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9497"/>
      </w:tblGrid>
      <w:tr w:rsidR="004D0341" w:rsidRPr="004D0341" w14:paraId="36E534D8" w14:textId="77777777" w:rsidTr="00D17694">
        <w:tc>
          <w:tcPr>
            <w:tcW w:w="1702" w:type="dxa"/>
            <w:vAlign w:val="center"/>
          </w:tcPr>
          <w:p w14:paraId="1ABCF11A" w14:textId="77777777" w:rsidR="001B75D4" w:rsidRPr="004D0341" w:rsidRDefault="001B75D4" w:rsidP="004D0341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034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133C4966" wp14:editId="0AD899D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-824230</wp:posOffset>
                  </wp:positionV>
                  <wp:extent cx="885825" cy="975995"/>
                  <wp:effectExtent l="0" t="0" r="9525" b="0"/>
                  <wp:wrapSquare wrapText="bothSides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c36b22e9ae361bd38f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</w:tcPr>
          <w:p w14:paraId="5D7A41DE" w14:textId="77777777" w:rsidR="001B75D4" w:rsidRPr="004D0341" w:rsidRDefault="001B75D4" w:rsidP="004D034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BAN CHỈ ĐẠO PHÒNG CHỐNG COVID-19</w:t>
            </w:r>
            <w:r w:rsidR="003131F1"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THÀNH PHỐ HỒ CHÍ MINH</w:t>
            </w:r>
          </w:p>
          <w:p w14:paraId="363DD02B" w14:textId="646F9875" w:rsidR="001B75D4" w:rsidRPr="004D0341" w:rsidRDefault="001B75D4" w:rsidP="004D034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THÔNG TIN BÁO CHÍ</w:t>
            </w:r>
            <w:r w:rsidR="003131F1"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VỀ CÔNG TÁC PHÒNG CHỐNG DỊCH COVID-19</w:t>
            </w:r>
            <w:r w:rsidR="003131F1"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TRÊN ĐỊA BÀN THÀNH PHỐ NGÀY </w:t>
            </w:r>
            <w:r w:rsidR="00B36AEA"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5/5</w:t>
            </w:r>
            <w:r w:rsidR="005D1D47"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3131F1"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2D2968"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14:paraId="16216C13" w14:textId="5A1B003E" w:rsidR="00244DCC" w:rsidRPr="004D0341" w:rsidRDefault="00244DCC" w:rsidP="004D034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A22B0"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B36AEA" w:rsidRPr="004D0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C67D862" w14:textId="4F6B11ED" w:rsidR="001B75D4" w:rsidRPr="004D0341" w:rsidRDefault="001B75D4" w:rsidP="004D0341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AB4BC76" w14:textId="61075AB0" w:rsidR="003131F1" w:rsidRPr="004D0341" w:rsidRDefault="003131F1" w:rsidP="004D0341">
      <w:pPr>
        <w:spacing w:before="120" w:after="0" w:line="240" w:lineRule="auto"/>
        <w:ind w:firstLine="8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Hlk47372468"/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</w:t>
      </w:r>
      <w:r w:rsidR="00B36AEA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30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phút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2968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36AEA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5/5</w:t>
      </w:r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/202</w:t>
      </w:r>
      <w:r w:rsidR="002D2968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Ban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35366818"/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Covid-19 </w:t>
      </w:r>
      <w:r w:rsidR="004448DE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TP</w:t>
      </w:r>
      <w:r w:rsidR="00D10D2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HCM</w:t>
      </w:r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họp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tuyến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DF90040" w14:textId="0D45A982" w:rsidR="00BA19A6" w:rsidRPr="004D0341" w:rsidRDefault="00B36AEA" w:rsidP="004D0341">
      <w:pPr>
        <w:spacing w:before="120" w:after="0" w:line="240" w:lineRule="auto"/>
        <w:ind w:firstLine="8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ương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thư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tịch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UBND TP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Nguyễn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tịch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UBND TP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Anh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Đức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tịch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UBND TP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Ngô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trì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họp</w:t>
      </w:r>
      <w:proofErr w:type="spellEnd"/>
      <w:r w:rsidR="00BA19A6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A37F2AC" w14:textId="4C4CA104" w:rsidR="00BA19A6" w:rsidRPr="004D0341" w:rsidRDefault="00BA19A6" w:rsidP="004D0341">
      <w:pPr>
        <w:spacing w:before="120" w:after="0" w:line="240" w:lineRule="auto"/>
        <w:ind w:firstLine="8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TP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Đứ</w:t>
      </w:r>
      <w:r w:rsidR="00BD3012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BD3012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D3012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BD3012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55F4E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huyện</w:t>
      </w:r>
      <w:proofErr w:type="spellEnd"/>
      <w:r w:rsidR="00BD3012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3012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D3012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Covid-19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="00253975" w:rsidRPr="004D03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bookmarkEnd w:id="0"/>
    <w:p w14:paraId="59CC6249" w14:textId="142E5B7D" w:rsidR="003131F1" w:rsidRPr="004D0341" w:rsidRDefault="00A62511" w:rsidP="004D0341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Tóm</w:t>
      </w:r>
      <w:proofErr w:type="spellEnd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tắt</w:t>
      </w:r>
      <w:proofErr w:type="spellEnd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chung</w:t>
      </w:r>
      <w:proofErr w:type="spellEnd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về</w:t>
      </w:r>
      <w:proofErr w:type="spellEnd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diễn</w:t>
      </w:r>
      <w:proofErr w:type="spellEnd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biến</w:t>
      </w:r>
      <w:proofErr w:type="spellEnd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dịch</w:t>
      </w:r>
      <w:proofErr w:type="spellEnd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bệnh</w:t>
      </w:r>
      <w:proofErr w:type="spellEnd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ngày</w:t>
      </w:r>
      <w:proofErr w:type="spellEnd"/>
      <w:r w:rsidR="005D1D47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36AEA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5/5</w:t>
      </w:r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/202</w:t>
      </w:r>
      <w:r w:rsidR="00610056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</w:t>
      </w:r>
      <w:r w:rsidR="003131F1" w:rsidRPr="004D034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0872277B" w14:textId="25988D33" w:rsidR="00DA2143" w:rsidRPr="004D0341" w:rsidRDefault="00DA2143" w:rsidP="004D0341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vi-VN"/>
        </w:rPr>
        <w:t>1.</w:t>
      </w:r>
      <w:r w:rsidR="00BD3012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1. </w:t>
      </w:r>
      <w:proofErr w:type="spellStart"/>
      <w:r w:rsidR="00BA19A6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Tình</w:t>
      </w:r>
      <w:proofErr w:type="spellEnd"/>
      <w:r w:rsidR="00BA19A6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hình</w:t>
      </w:r>
      <w:proofErr w:type="spellEnd"/>
      <w:r w:rsidR="00BA19A6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dịch</w:t>
      </w:r>
      <w:proofErr w:type="spellEnd"/>
      <w:r w:rsidR="00BA19A6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A19A6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bệnh</w:t>
      </w:r>
      <w:proofErr w:type="spellEnd"/>
      <w:r w:rsidR="00BA19A6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Covid-19</w:t>
      </w:r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:</w:t>
      </w:r>
      <w:r w:rsidRPr="004D0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1E3E64" w14:textId="25020482" w:rsidR="00B36AEA" w:rsidRPr="004D0341" w:rsidRDefault="00B36AEA" w:rsidP="004D0341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04/5,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bố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03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SARS-CoV-2,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BN2990, BN2991, BN2992. </w:t>
      </w:r>
    </w:p>
    <w:p w14:paraId="664C4AC8" w14:textId="1BD7E071" w:rsidR="00B36AEA" w:rsidRPr="004D0341" w:rsidRDefault="00B36AEA" w:rsidP="004D0341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263</w:t>
      </w:r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mắc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TPHCM.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69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nhiễm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chiếm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lệ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26,2%)</w:t>
      </w:r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190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chiếm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lệ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72,24%</w:t>
      </w:r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04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lây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Vietnam Airlines 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(1,52%)</w:t>
      </w:r>
      <w:r w:rsidRPr="004D03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183157A" w14:textId="2F5F7BAE" w:rsidR="00B36AEA" w:rsidRPr="004D0341" w:rsidRDefault="00B36AEA" w:rsidP="004D0341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236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1E44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7F1E44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khỏi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chiếm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lệ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,73%;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27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(24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Dã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Củ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Chi, 02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01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Nhiệt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đới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ổn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E11845" w14:textId="77777777" w:rsidR="009C35FB" w:rsidRPr="004D0341" w:rsidRDefault="009C35FB" w:rsidP="004D0341">
      <w:pPr>
        <w:pStyle w:val="NormalWeb"/>
        <w:spacing w:before="120" w:beforeAutospacing="0" w:after="0" w:afterAutospacing="0" w:line="240" w:lineRule="auto"/>
        <w:ind w:firstLine="562"/>
        <w:jc w:val="both"/>
        <w:rPr>
          <w:color w:val="000000" w:themeColor="text1"/>
          <w:sz w:val="28"/>
          <w:szCs w:val="28"/>
        </w:rPr>
      </w:pPr>
      <w:r w:rsidRPr="004D0341">
        <w:rPr>
          <w:color w:val="000000" w:themeColor="text1"/>
          <w:sz w:val="28"/>
          <w:szCs w:val="28"/>
        </w:rPr>
        <w:t xml:space="preserve">- </w:t>
      </w:r>
      <w:proofErr w:type="spellStart"/>
      <w:r w:rsidRPr="004D0341">
        <w:rPr>
          <w:color w:val="000000" w:themeColor="text1"/>
          <w:sz w:val="28"/>
          <w:szCs w:val="28"/>
        </w:rPr>
        <w:t>Các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trường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hợp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nghi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ngờ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mắc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bệnh</w:t>
      </w:r>
      <w:proofErr w:type="spellEnd"/>
      <w:r w:rsidRPr="004D0341">
        <w:rPr>
          <w:color w:val="000000" w:themeColor="text1"/>
          <w:sz w:val="28"/>
          <w:szCs w:val="28"/>
        </w:rPr>
        <w:t>:</w:t>
      </w:r>
    </w:p>
    <w:p w14:paraId="5C4CBD25" w14:textId="4C10409A" w:rsidR="009C35FB" w:rsidRPr="004D0341" w:rsidRDefault="009C35FB" w:rsidP="004D0341">
      <w:pPr>
        <w:pStyle w:val="NormalWeb"/>
        <w:spacing w:before="120" w:beforeAutospacing="0" w:after="0" w:afterAutospacing="0" w:line="240" w:lineRule="auto"/>
        <w:ind w:firstLine="562"/>
        <w:jc w:val="both"/>
        <w:rPr>
          <w:color w:val="000000" w:themeColor="text1"/>
          <w:sz w:val="28"/>
          <w:szCs w:val="28"/>
        </w:rPr>
      </w:pPr>
      <w:r w:rsidRPr="004D0341">
        <w:rPr>
          <w:color w:val="000000" w:themeColor="text1"/>
          <w:sz w:val="28"/>
          <w:szCs w:val="28"/>
        </w:rPr>
        <w:t xml:space="preserve">+ 01 </w:t>
      </w:r>
      <w:proofErr w:type="spellStart"/>
      <w:r w:rsidRPr="004D0341">
        <w:rPr>
          <w:color w:val="000000" w:themeColor="text1"/>
          <w:sz w:val="28"/>
          <w:szCs w:val="28"/>
        </w:rPr>
        <w:t>trường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hợp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cư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ngụ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tại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phường</w:t>
      </w:r>
      <w:proofErr w:type="spellEnd"/>
      <w:r w:rsidRPr="004D0341">
        <w:rPr>
          <w:color w:val="000000" w:themeColor="text1"/>
          <w:sz w:val="28"/>
          <w:szCs w:val="28"/>
        </w:rPr>
        <w:t xml:space="preserve"> 4</w:t>
      </w:r>
      <w:r w:rsidR="007E5241" w:rsidRPr="004D0341">
        <w:rPr>
          <w:color w:val="000000" w:themeColor="text1"/>
          <w:sz w:val="28"/>
          <w:szCs w:val="28"/>
        </w:rPr>
        <w:t>,</w:t>
      </w:r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quận</w:t>
      </w:r>
      <w:proofErr w:type="spellEnd"/>
      <w:r w:rsidRPr="004D0341">
        <w:rPr>
          <w:color w:val="000000" w:themeColor="text1"/>
          <w:sz w:val="28"/>
          <w:szCs w:val="28"/>
        </w:rPr>
        <w:t xml:space="preserve"> 11, </w:t>
      </w:r>
      <w:proofErr w:type="spellStart"/>
      <w:r w:rsidRPr="004D0341">
        <w:rPr>
          <w:color w:val="000000" w:themeColor="text1"/>
          <w:sz w:val="28"/>
          <w:szCs w:val="28"/>
        </w:rPr>
        <w:t>xuất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cảnh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đi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Campuchia</w:t>
      </w:r>
      <w:proofErr w:type="spellEnd"/>
      <w:r w:rsidRPr="004D0341">
        <w:rPr>
          <w:color w:val="000000" w:themeColor="text1"/>
          <w:sz w:val="28"/>
          <w:szCs w:val="28"/>
        </w:rPr>
        <w:t xml:space="preserve"> la</w:t>
      </w:r>
      <w:r w:rsidR="007E5241" w:rsidRPr="004D0341">
        <w:rPr>
          <w:color w:val="000000" w:themeColor="text1"/>
          <w:sz w:val="28"/>
          <w:szCs w:val="28"/>
        </w:rPr>
        <w:t xml:space="preserve">o </w:t>
      </w:r>
      <w:proofErr w:type="spellStart"/>
      <w:r w:rsidR="007E5241" w:rsidRPr="004D0341">
        <w:rPr>
          <w:color w:val="000000" w:themeColor="text1"/>
          <w:sz w:val="28"/>
          <w:szCs w:val="28"/>
        </w:rPr>
        <w:t>động</w:t>
      </w:r>
      <w:proofErr w:type="spellEnd"/>
      <w:r w:rsidR="007E5241"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="007E5241" w:rsidRPr="004D0341">
        <w:rPr>
          <w:color w:val="000000" w:themeColor="text1"/>
          <w:sz w:val="28"/>
          <w:szCs w:val="28"/>
        </w:rPr>
        <w:t>tự</w:t>
      </w:r>
      <w:proofErr w:type="spellEnd"/>
      <w:r w:rsidRPr="004D0341">
        <w:rPr>
          <w:color w:val="000000" w:themeColor="text1"/>
          <w:sz w:val="28"/>
          <w:szCs w:val="28"/>
        </w:rPr>
        <w:t xml:space="preserve"> do, </w:t>
      </w:r>
      <w:proofErr w:type="spellStart"/>
      <w:r w:rsidRPr="004D0341">
        <w:rPr>
          <w:color w:val="000000" w:themeColor="text1"/>
          <w:sz w:val="28"/>
          <w:szCs w:val="28"/>
        </w:rPr>
        <w:t>được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xét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nghiệm</w:t>
      </w:r>
      <w:proofErr w:type="spellEnd"/>
      <w:r w:rsidRPr="004D0341">
        <w:rPr>
          <w:color w:val="000000" w:themeColor="text1"/>
          <w:sz w:val="28"/>
          <w:szCs w:val="28"/>
        </w:rPr>
        <w:t xml:space="preserve"> test </w:t>
      </w:r>
      <w:proofErr w:type="spellStart"/>
      <w:r w:rsidRPr="004D0341">
        <w:rPr>
          <w:color w:val="000000" w:themeColor="text1"/>
          <w:sz w:val="28"/>
          <w:szCs w:val="28"/>
        </w:rPr>
        <w:t>nhanh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tại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Campuchia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kết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quả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dương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tính</w:t>
      </w:r>
      <w:proofErr w:type="spellEnd"/>
      <w:r w:rsidRPr="004D0341">
        <w:rPr>
          <w:color w:val="000000" w:themeColor="text1"/>
          <w:sz w:val="28"/>
          <w:szCs w:val="28"/>
        </w:rPr>
        <w:t xml:space="preserve"> SARS-CoV-2. </w:t>
      </w:r>
      <w:proofErr w:type="spellStart"/>
      <w:r w:rsidRPr="004D0341">
        <w:rPr>
          <w:color w:val="000000" w:themeColor="text1"/>
          <w:sz w:val="28"/>
          <w:szCs w:val="28"/>
        </w:rPr>
        <w:t>Thành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phố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đã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xử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lý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vệ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sinh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khử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khuẩn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khu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vực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nơi</w:t>
      </w:r>
      <w:proofErr w:type="spellEnd"/>
      <w:r w:rsidRPr="004D0341">
        <w:rPr>
          <w:color w:val="000000" w:themeColor="text1"/>
          <w:sz w:val="28"/>
          <w:szCs w:val="28"/>
        </w:rPr>
        <w:t xml:space="preserve"> ở </w:t>
      </w:r>
      <w:proofErr w:type="spellStart"/>
      <w:r w:rsidRPr="004D0341">
        <w:rPr>
          <w:color w:val="000000" w:themeColor="text1"/>
          <w:sz w:val="28"/>
          <w:szCs w:val="28"/>
        </w:rPr>
        <w:t>của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bệnh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nhân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tại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quận</w:t>
      </w:r>
      <w:proofErr w:type="spellEnd"/>
      <w:r w:rsidRPr="004D0341">
        <w:rPr>
          <w:color w:val="000000" w:themeColor="text1"/>
          <w:sz w:val="28"/>
          <w:szCs w:val="28"/>
        </w:rPr>
        <w:t xml:space="preserve"> 11, </w:t>
      </w:r>
      <w:proofErr w:type="spellStart"/>
      <w:r w:rsidRPr="004D0341">
        <w:rPr>
          <w:color w:val="000000" w:themeColor="text1"/>
          <w:sz w:val="28"/>
          <w:szCs w:val="28"/>
        </w:rPr>
        <w:t>tiếp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cận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lấy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mẫu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xét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nghiệm</w:t>
      </w:r>
      <w:proofErr w:type="spellEnd"/>
      <w:r w:rsidRPr="004D0341">
        <w:rPr>
          <w:color w:val="000000" w:themeColor="text1"/>
          <w:sz w:val="28"/>
          <w:szCs w:val="28"/>
        </w:rPr>
        <w:t xml:space="preserve"> 21 </w:t>
      </w:r>
      <w:proofErr w:type="spellStart"/>
      <w:r w:rsidRPr="004D0341">
        <w:rPr>
          <w:color w:val="000000" w:themeColor="text1"/>
          <w:sz w:val="28"/>
          <w:szCs w:val="28"/>
        </w:rPr>
        <w:t>người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có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tiếp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xúc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với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người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bệnh</w:t>
      </w:r>
      <w:proofErr w:type="spellEnd"/>
      <w:r w:rsidRPr="004D0341">
        <w:rPr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</w:rPr>
        <w:t>hiện</w:t>
      </w:r>
      <w:proofErr w:type="spellEnd"/>
      <w:r w:rsidRPr="004D0341">
        <w:rPr>
          <w:color w:val="000000" w:themeColor="text1"/>
          <w:sz w:val="28"/>
          <w:szCs w:val="28"/>
        </w:rPr>
        <w:t xml:space="preserve"> 7 </w:t>
      </w:r>
      <w:proofErr w:type="spellStart"/>
      <w:r w:rsidRPr="004D0341">
        <w:rPr>
          <w:color w:val="000000" w:themeColor="text1"/>
          <w:sz w:val="28"/>
          <w:szCs w:val="28"/>
        </w:rPr>
        <w:t>trường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hợp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có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kết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quả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âm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tính</w:t>
      </w:r>
      <w:proofErr w:type="spellEnd"/>
      <w:r w:rsidRPr="004D0341">
        <w:rPr>
          <w:color w:val="000000" w:themeColor="text1"/>
          <w:sz w:val="28"/>
          <w:szCs w:val="28"/>
        </w:rPr>
        <w:t xml:space="preserve">, 14 </w:t>
      </w:r>
      <w:proofErr w:type="spellStart"/>
      <w:r w:rsidRPr="004D0341">
        <w:rPr>
          <w:color w:val="000000" w:themeColor="text1"/>
          <w:sz w:val="28"/>
          <w:szCs w:val="28"/>
        </w:rPr>
        <w:t>chờ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kết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quả</w:t>
      </w:r>
      <w:proofErr w:type="spellEnd"/>
    </w:p>
    <w:p w14:paraId="51924024" w14:textId="37E7A5C5" w:rsidR="009C35FB" w:rsidRPr="004D0341" w:rsidRDefault="009C35FB" w:rsidP="004D0341">
      <w:pPr>
        <w:pStyle w:val="NormalWeb"/>
        <w:spacing w:before="120" w:beforeAutospacing="0" w:after="0" w:afterAutospacing="0" w:line="240" w:lineRule="auto"/>
        <w:ind w:firstLine="562"/>
        <w:jc w:val="both"/>
        <w:rPr>
          <w:color w:val="000000" w:themeColor="text1"/>
          <w:sz w:val="28"/>
          <w:szCs w:val="28"/>
        </w:rPr>
      </w:pPr>
      <w:r w:rsidRPr="004D0341">
        <w:rPr>
          <w:color w:val="000000" w:themeColor="text1"/>
          <w:sz w:val="28"/>
          <w:szCs w:val="28"/>
        </w:rPr>
        <w:t xml:space="preserve">+ </w:t>
      </w:r>
      <w:proofErr w:type="spellStart"/>
      <w:r w:rsidRPr="004D0341">
        <w:rPr>
          <w:color w:val="000000" w:themeColor="text1"/>
          <w:sz w:val="28"/>
          <w:szCs w:val="28"/>
        </w:rPr>
        <w:t>Ông</w:t>
      </w:r>
      <w:proofErr w:type="spellEnd"/>
      <w:r w:rsidRPr="004D0341">
        <w:rPr>
          <w:color w:val="000000" w:themeColor="text1"/>
          <w:sz w:val="28"/>
          <w:szCs w:val="28"/>
        </w:rPr>
        <w:t xml:space="preserve"> N.V. K., SN 1977, </w:t>
      </w:r>
      <w:proofErr w:type="spellStart"/>
      <w:r w:rsidR="007E5241" w:rsidRPr="004D0341">
        <w:rPr>
          <w:color w:val="000000" w:themeColor="text1"/>
          <w:sz w:val="28"/>
          <w:szCs w:val="28"/>
        </w:rPr>
        <w:t>thuyền</w:t>
      </w:r>
      <w:proofErr w:type="spellEnd"/>
      <w:r w:rsidR="007E5241"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="007E5241" w:rsidRPr="004D0341">
        <w:rPr>
          <w:color w:val="000000" w:themeColor="text1"/>
          <w:sz w:val="28"/>
          <w:szCs w:val="28"/>
        </w:rPr>
        <w:t>trưởng</w:t>
      </w:r>
      <w:proofErr w:type="spellEnd"/>
      <w:r w:rsidR="007E5241"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="007E5241" w:rsidRPr="004D0341">
        <w:rPr>
          <w:color w:val="000000" w:themeColor="text1"/>
          <w:sz w:val="28"/>
          <w:szCs w:val="28"/>
        </w:rPr>
        <w:t>tàu</w:t>
      </w:r>
      <w:proofErr w:type="spellEnd"/>
      <w:r w:rsidRPr="004D0341">
        <w:rPr>
          <w:color w:val="000000" w:themeColor="text1"/>
          <w:sz w:val="28"/>
          <w:szCs w:val="28"/>
        </w:rPr>
        <w:t xml:space="preserve"> MD Sun, </w:t>
      </w:r>
      <w:proofErr w:type="spellStart"/>
      <w:r w:rsidRPr="004D0341">
        <w:rPr>
          <w:color w:val="000000" w:themeColor="text1"/>
          <w:sz w:val="28"/>
          <w:szCs w:val="28"/>
        </w:rPr>
        <w:t>sau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khi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rời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tàu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được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cách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ly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tại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Trung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đoàn</w:t>
      </w:r>
      <w:proofErr w:type="spellEnd"/>
      <w:r w:rsidRPr="004D0341">
        <w:rPr>
          <w:color w:val="000000" w:themeColor="text1"/>
          <w:sz w:val="28"/>
          <w:szCs w:val="28"/>
        </w:rPr>
        <w:t xml:space="preserve"> 10 </w:t>
      </w:r>
      <w:proofErr w:type="spellStart"/>
      <w:r w:rsidRPr="004D0341">
        <w:rPr>
          <w:color w:val="000000" w:themeColor="text1"/>
          <w:sz w:val="28"/>
          <w:szCs w:val="28"/>
        </w:rPr>
        <w:t>Nhà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Bè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ngày</w:t>
      </w:r>
      <w:proofErr w:type="spellEnd"/>
      <w:r w:rsidRPr="004D0341">
        <w:rPr>
          <w:color w:val="000000" w:themeColor="text1"/>
          <w:sz w:val="28"/>
          <w:szCs w:val="28"/>
        </w:rPr>
        <w:t xml:space="preserve"> 03/5, </w:t>
      </w:r>
      <w:proofErr w:type="spellStart"/>
      <w:r w:rsidRPr="004D0341">
        <w:rPr>
          <w:color w:val="000000" w:themeColor="text1"/>
          <w:sz w:val="28"/>
          <w:szCs w:val="28"/>
        </w:rPr>
        <w:t>có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kết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quả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dương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tính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ngày</w:t>
      </w:r>
      <w:proofErr w:type="spellEnd"/>
      <w:r w:rsidRPr="004D0341">
        <w:rPr>
          <w:color w:val="000000" w:themeColor="text1"/>
          <w:sz w:val="28"/>
          <w:szCs w:val="28"/>
        </w:rPr>
        <w:t xml:space="preserve"> 04/5/2021; </w:t>
      </w:r>
      <w:proofErr w:type="spellStart"/>
      <w:r w:rsidRPr="004D0341">
        <w:rPr>
          <w:color w:val="000000" w:themeColor="text1"/>
          <w:sz w:val="28"/>
          <w:szCs w:val="28"/>
        </w:rPr>
        <w:t>ngành</w:t>
      </w:r>
      <w:proofErr w:type="spellEnd"/>
      <w:r w:rsidRPr="004D0341">
        <w:rPr>
          <w:color w:val="000000" w:themeColor="text1"/>
          <w:sz w:val="28"/>
          <w:szCs w:val="28"/>
        </w:rPr>
        <w:t xml:space="preserve"> y </w:t>
      </w:r>
      <w:proofErr w:type="spellStart"/>
      <w:r w:rsidRPr="004D0341">
        <w:rPr>
          <w:color w:val="000000" w:themeColor="text1"/>
          <w:sz w:val="28"/>
          <w:szCs w:val="28"/>
        </w:rPr>
        <w:t>tế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đã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tổ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chức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vệ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sinh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khử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khuẩn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toàn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bộ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tàu</w:t>
      </w:r>
      <w:proofErr w:type="spellEnd"/>
      <w:r w:rsidRPr="004D0341">
        <w:rPr>
          <w:color w:val="000000" w:themeColor="text1"/>
          <w:sz w:val="28"/>
          <w:szCs w:val="28"/>
        </w:rPr>
        <w:t xml:space="preserve"> MD</w:t>
      </w:r>
      <w:r w:rsidR="007E5241" w:rsidRPr="004D0341">
        <w:rPr>
          <w:color w:val="000000" w:themeColor="text1"/>
          <w:sz w:val="28"/>
          <w:szCs w:val="28"/>
        </w:rPr>
        <w:t xml:space="preserve"> Sun</w:t>
      </w:r>
      <w:r w:rsidRPr="004D0341">
        <w:rPr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</w:rPr>
        <w:t>cách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ly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tập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trung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và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xét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nghiệm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toàn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bộ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thuyền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viên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cùng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tàu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và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người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cùng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cách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ly</w:t>
      </w:r>
      <w:proofErr w:type="spellEnd"/>
      <w:r w:rsidRPr="004D0341">
        <w:rPr>
          <w:color w:val="000000" w:themeColor="text1"/>
          <w:sz w:val="28"/>
          <w:szCs w:val="28"/>
        </w:rPr>
        <w:t xml:space="preserve">: 23 </w:t>
      </w:r>
      <w:proofErr w:type="spellStart"/>
      <w:r w:rsidRPr="004D0341">
        <w:rPr>
          <w:color w:val="000000" w:themeColor="text1"/>
          <w:sz w:val="28"/>
          <w:szCs w:val="28"/>
        </w:rPr>
        <w:t>người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đang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chờ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kết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quả</w:t>
      </w:r>
      <w:proofErr w:type="spellEnd"/>
      <w:r w:rsidR="00C10B10">
        <w:rPr>
          <w:color w:val="000000" w:themeColor="text1"/>
          <w:sz w:val="28"/>
          <w:szCs w:val="28"/>
        </w:rPr>
        <w:t xml:space="preserve"> </w:t>
      </w:r>
      <w:proofErr w:type="spellStart"/>
      <w:r w:rsidR="00C10B10">
        <w:rPr>
          <w:color w:val="000000" w:themeColor="text1"/>
          <w:sz w:val="28"/>
          <w:szCs w:val="28"/>
        </w:rPr>
        <w:t>xét</w:t>
      </w:r>
      <w:proofErr w:type="spellEnd"/>
      <w:r w:rsidR="00C10B10">
        <w:rPr>
          <w:color w:val="000000" w:themeColor="text1"/>
          <w:sz w:val="28"/>
          <w:szCs w:val="28"/>
        </w:rPr>
        <w:t xml:space="preserve"> </w:t>
      </w:r>
      <w:proofErr w:type="spellStart"/>
      <w:r w:rsidR="00C10B10">
        <w:rPr>
          <w:color w:val="000000" w:themeColor="text1"/>
          <w:sz w:val="28"/>
          <w:szCs w:val="28"/>
        </w:rPr>
        <w:t>nghiệm</w:t>
      </w:r>
      <w:proofErr w:type="spellEnd"/>
      <w:r w:rsidRPr="004D0341">
        <w:rPr>
          <w:color w:val="000000" w:themeColor="text1"/>
          <w:sz w:val="28"/>
          <w:szCs w:val="28"/>
        </w:rPr>
        <w:t>.</w:t>
      </w:r>
    </w:p>
    <w:p w14:paraId="25FE6A72" w14:textId="32186CF9" w:rsidR="00B36AEA" w:rsidRPr="004D0341" w:rsidRDefault="00B36AEA" w:rsidP="004D0341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1.2.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Tình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hình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liên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quan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đến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nhân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mắc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Covid-19</w:t>
      </w:r>
    </w:p>
    <w:p w14:paraId="2C4660C5" w14:textId="4260A08C" w:rsidR="00B36AEA" w:rsidRPr="004D0341" w:rsidRDefault="00B36AEA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BN 2910,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TPHCM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chuyến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VJ133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27/4/2021: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gần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TPHCM,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4/5/2021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(07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74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gần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FB38BD" w14:textId="762B3E04" w:rsidR="00B36AEA" w:rsidRPr="004D0341" w:rsidRDefault="00B36AEA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BN 2899 (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Nam):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TPHCM (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chuyến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Nẵng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chuyến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tô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Nẵng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BC75F7" w14:textId="77777777" w:rsidR="00B36AEA" w:rsidRPr="004D0341" w:rsidRDefault="00B36AEA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B064D43" w14:textId="05CF2048" w:rsidR="00B36AEA" w:rsidRPr="004D0341" w:rsidRDefault="00B36AEA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chuyến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VN160: </w:t>
      </w:r>
      <w:proofErr w:type="spellStart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soát</w:t>
      </w:r>
      <w:proofErr w:type="spellEnd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tật</w:t>
      </w:r>
      <w:proofErr w:type="spellEnd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TPHCM (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HCDC</w:t>
      </w:r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</w:t>
      </w:r>
      <w:r w:rsidR="00C10B10">
        <w:rPr>
          <w:rFonts w:ascii="Times New Roman" w:hAnsi="Times New Roman" w:cs="Times New Roman"/>
          <w:color w:val="000000" w:themeColor="text1"/>
          <w:sz w:val="28"/>
          <w:szCs w:val="28"/>
        </w:rPr>
        <w:t>PHCM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Qua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minh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</w:t>
      </w:r>
      <w:r w:rsidR="00C10B10">
        <w:rPr>
          <w:rFonts w:ascii="Times New Roman" w:hAnsi="Times New Roman" w:cs="Times New Roman"/>
          <w:color w:val="000000" w:themeColor="text1"/>
          <w:sz w:val="28"/>
          <w:szCs w:val="28"/>
        </w:rPr>
        <w:t>PHCM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Nẵng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CED696" w14:textId="77777777" w:rsidR="00B36AEA" w:rsidRPr="004D0341" w:rsidRDefault="00B36AEA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+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chuyến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bay VN7161: HCDC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02/02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0B0AC3" w14:textId="77777777" w:rsidR="00B36AEA" w:rsidRPr="004D0341" w:rsidRDefault="00B36AEA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+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quán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karaoke Sunny (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Vĩnh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Phúc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HCDC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Thạnh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B1EBA8" w14:textId="00F0573D" w:rsidR="00B36AEA" w:rsidRPr="004D0341" w:rsidRDefault="00B36AEA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BN2978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Vĩnh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Phúc</w:t>
      </w:r>
      <w:proofErr w:type="spellEnd"/>
      <w:r w:rsidR="009C35FB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03/05/2021, HCDC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đám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cưới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BN 2978,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Thạnh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Qua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minh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tiệc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cưới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TPHCM,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D10D25" w:rsidRPr="004D03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567CF9" w14:textId="724D5A1D" w:rsidR="00D10D25" w:rsidRPr="004D0341" w:rsidRDefault="00D10D25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Công</w:t>
      </w:r>
      <w:proofErr w:type="spellEnd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tác</w:t>
      </w:r>
      <w:proofErr w:type="spellEnd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phòng</w:t>
      </w:r>
      <w:proofErr w:type="spellEnd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chống</w:t>
      </w:r>
      <w:proofErr w:type="spellEnd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Covid-19</w:t>
      </w:r>
    </w:p>
    <w:p w14:paraId="1C86F563" w14:textId="3AB99013" w:rsidR="00D10D25" w:rsidRPr="004D0341" w:rsidRDefault="00D10D25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2.1. </w:t>
      </w:r>
      <w:proofErr w:type="spellStart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biện</w:t>
      </w:r>
      <w:proofErr w:type="spellEnd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pháp</w:t>
      </w:r>
      <w:proofErr w:type="spellEnd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đã</w:t>
      </w:r>
      <w:proofErr w:type="spellEnd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đang</w:t>
      </w:r>
      <w:proofErr w:type="spellEnd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triển</w:t>
      </w:r>
      <w:proofErr w:type="spellEnd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khai</w:t>
      </w:r>
      <w:proofErr w:type="spellEnd"/>
    </w:p>
    <w:p w14:paraId="7BD90450" w14:textId="27E488CE" w:rsidR="00D10D25" w:rsidRPr="004D0341" w:rsidRDefault="00FA685E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nghiêm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5K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đặc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biệt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đeo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khẩu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trang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buộc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cộng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phương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cộng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xuyên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đánh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phòng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chống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nhật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đánh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thống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chống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Covid-19;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xử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nghiêm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vi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phạm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phòng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chống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5610ACD" w14:textId="11476F2B" w:rsidR="00FA685E" w:rsidRPr="004D0341" w:rsidRDefault="00FA685E" w:rsidP="004D0341">
      <w:pPr>
        <w:tabs>
          <w:tab w:val="left" w:pos="851"/>
        </w:tabs>
        <w:spacing w:before="120" w:after="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tục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hạn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chế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thiết</w:t>
      </w:r>
      <w:proofErr w:type="spellEnd"/>
    </w:p>
    <w:p w14:paraId="45C64E97" w14:textId="7A56E2C1" w:rsidR="00FA685E" w:rsidRPr="004D0341" w:rsidRDefault="00FA685E" w:rsidP="004D0341">
      <w:pPr>
        <w:pStyle w:val="NormalWeb"/>
        <w:spacing w:before="120" w:beforeAutospacing="0" w:after="0" w:afterAutospacing="0" w:line="240" w:lineRule="auto"/>
        <w:ind w:firstLine="562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lập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đoàn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kiểm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tra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tiến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kiểm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tra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tuân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thủ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biện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phòng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chống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lao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xuất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doanh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vụ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chợ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tâm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mại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bến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xe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ly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… </w:t>
      </w:r>
    </w:p>
    <w:p w14:paraId="5AF80DD3" w14:textId="76160C8C" w:rsidR="00FA685E" w:rsidRPr="004D0341" w:rsidRDefault="00FA685E" w:rsidP="004D0341">
      <w:pPr>
        <w:pStyle w:val="NormalWeb"/>
        <w:spacing w:before="120" w:beforeAutospacing="0" w:after="0" w:afterAutospacing="0" w:line="240" w:lineRule="auto"/>
        <w:ind w:firstLine="562"/>
        <w:jc w:val="both"/>
        <w:rPr>
          <w:color w:val="000000" w:themeColor="text1"/>
          <w:sz w:val="28"/>
          <w:szCs w:val="28"/>
          <w:shd w:val="clear" w:color="auto" w:fill="FFFFFF"/>
          <w:lang w:eastAsia="zh-CN" w:bidi="ar"/>
        </w:rPr>
      </w:pPr>
      <w:r w:rsidRPr="004D0341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tâm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Kiểm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soát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tật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TP,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tâm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TP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Thủ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Đức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quận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huyện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chủ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cập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nhật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hoàn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chỉnh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phương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án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sẵn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sàng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đáp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ứng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tình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huống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Covid-19.</w:t>
      </w:r>
      <w:r w:rsidR="00C10B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D0341">
        <w:rPr>
          <w:color w:val="000000" w:themeColor="text1"/>
          <w:sz w:val="28"/>
          <w:szCs w:val="28"/>
          <w:shd w:val="clear" w:color="auto" w:fill="FFFFFF"/>
        </w:rPr>
        <w:t>T</w:t>
      </w:r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oàn</w:t>
      </w:r>
      <w:proofErr w:type="spellEnd"/>
      <w:proofErr w:type="gram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bộ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hệ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thống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y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tế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từ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dự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phòng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tới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điều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trị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đã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được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kích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hoạt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sẵn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sàng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đảm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bảo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nguồn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lực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đáp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ứng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yêu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cầu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điều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tra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truy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vết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xử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lý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dập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dịch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củng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cố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năng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lực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xét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nghiệm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và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tổ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chức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điều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trị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người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bệnh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Covid-19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hiệu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quả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nếu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dịch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bệnh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bùng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phát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>tại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TP.</w:t>
      </w:r>
    </w:p>
    <w:p w14:paraId="10DEC0FA" w14:textId="37376579" w:rsidR="00FA685E" w:rsidRPr="004D0341" w:rsidRDefault="00FA685E" w:rsidP="004D0341">
      <w:pPr>
        <w:pStyle w:val="NormalWeb"/>
        <w:spacing w:before="120" w:beforeAutospacing="0" w:after="0" w:afterAutospacing="0" w:line="240" w:lineRule="auto"/>
        <w:ind w:firstLine="562"/>
        <w:jc w:val="both"/>
        <w:rPr>
          <w:color w:val="000000" w:themeColor="text1"/>
          <w:sz w:val="28"/>
          <w:szCs w:val="28"/>
        </w:rPr>
      </w:pPr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Ngoài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tục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duy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trì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nghiệm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tầm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soát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nguy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viện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sân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bay,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chuyên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nhập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cảnh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ly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),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30/4/2021,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ngành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tăng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cường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nghiệm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giám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khu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vực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nguy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cộng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chợ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bến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xe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ga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quán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ăn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  <w:shd w:val="clear" w:color="auto" w:fill="FFFFFF"/>
        </w:rPr>
        <w:t>hàng</w:t>
      </w:r>
      <w:proofErr w:type="spellEnd"/>
      <w:r w:rsidRPr="004D0341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4D0341">
        <w:rPr>
          <w:color w:val="000000" w:themeColor="text1"/>
          <w:sz w:val="28"/>
          <w:szCs w:val="28"/>
        </w:rPr>
        <w:t>Đã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lấy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r w:rsidRPr="004D0341">
        <w:rPr>
          <w:color w:val="000000" w:themeColor="text1"/>
          <w:sz w:val="28"/>
          <w:szCs w:val="28"/>
          <w:lang w:eastAsia="vi-VN"/>
        </w:rPr>
        <w:t>5.995</w:t>
      </w:r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mẫu</w:t>
      </w:r>
      <w:proofErr w:type="spellEnd"/>
      <w:r w:rsidR="002638F3">
        <w:rPr>
          <w:color w:val="000000" w:themeColor="text1"/>
          <w:sz w:val="28"/>
          <w:szCs w:val="28"/>
        </w:rPr>
        <w:t xml:space="preserve"> </w:t>
      </w:r>
      <w:proofErr w:type="spellStart"/>
      <w:r w:rsidR="002638F3">
        <w:rPr>
          <w:color w:val="000000" w:themeColor="text1"/>
          <w:sz w:val="28"/>
          <w:szCs w:val="28"/>
        </w:rPr>
        <w:t>xét</w:t>
      </w:r>
      <w:proofErr w:type="spellEnd"/>
      <w:r w:rsidR="002638F3">
        <w:rPr>
          <w:color w:val="000000" w:themeColor="text1"/>
          <w:sz w:val="28"/>
          <w:szCs w:val="28"/>
        </w:rPr>
        <w:t xml:space="preserve"> </w:t>
      </w:r>
      <w:proofErr w:type="spellStart"/>
      <w:r w:rsidR="002638F3">
        <w:rPr>
          <w:color w:val="000000" w:themeColor="text1"/>
          <w:sz w:val="28"/>
          <w:szCs w:val="28"/>
        </w:rPr>
        <w:t>nghiệm</w:t>
      </w:r>
      <w:proofErr w:type="spellEnd"/>
      <w:r w:rsidRPr="004D0341">
        <w:rPr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color w:val="000000" w:themeColor="text1"/>
          <w:sz w:val="28"/>
          <w:szCs w:val="28"/>
        </w:rPr>
        <w:t>tất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cả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đều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âm</w:t>
      </w:r>
      <w:proofErr w:type="spellEnd"/>
      <w:r w:rsidRPr="004D0341">
        <w:rPr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color w:val="000000" w:themeColor="text1"/>
          <w:sz w:val="28"/>
          <w:szCs w:val="28"/>
        </w:rPr>
        <w:t>tính</w:t>
      </w:r>
      <w:proofErr w:type="spellEnd"/>
      <w:r w:rsidRPr="004D0341">
        <w:rPr>
          <w:color w:val="000000" w:themeColor="text1"/>
          <w:sz w:val="28"/>
          <w:szCs w:val="28"/>
        </w:rPr>
        <w:t>.</w:t>
      </w:r>
    </w:p>
    <w:p w14:paraId="3189D2AB" w14:textId="633C9438" w:rsidR="00FA685E" w:rsidRPr="004D0341" w:rsidRDefault="00FA685E" w:rsidP="004D0341">
      <w:pPr>
        <w:pStyle w:val="NormalWeb"/>
        <w:spacing w:before="120" w:beforeAutospacing="0" w:after="0" w:afterAutospacing="0" w:line="240" w:lineRule="auto"/>
        <w:ind w:firstLine="562"/>
        <w:jc w:val="both"/>
        <w:rPr>
          <w:bCs/>
          <w:color w:val="000000" w:themeColor="text1"/>
          <w:sz w:val="28"/>
          <w:szCs w:val="28"/>
        </w:rPr>
      </w:pPr>
      <w:r w:rsidRPr="004D0341">
        <w:rPr>
          <w:color w:val="000000" w:themeColor="text1"/>
          <w:sz w:val="28"/>
          <w:szCs w:val="28"/>
        </w:rPr>
        <w:t xml:space="preserve">- </w:t>
      </w:r>
      <w:proofErr w:type="spellStart"/>
      <w:r w:rsidRPr="004D0341">
        <w:rPr>
          <w:bCs/>
          <w:color w:val="000000" w:themeColor="text1"/>
          <w:sz w:val="28"/>
          <w:szCs w:val="28"/>
        </w:rPr>
        <w:t>Tổ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chức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khai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báo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y </w:t>
      </w:r>
      <w:proofErr w:type="spellStart"/>
      <w:r w:rsidRPr="004D0341">
        <w:rPr>
          <w:bCs/>
          <w:color w:val="000000" w:themeColor="text1"/>
          <w:sz w:val="28"/>
          <w:szCs w:val="28"/>
        </w:rPr>
        <w:t>tế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bCs/>
          <w:color w:val="000000" w:themeColor="text1"/>
          <w:sz w:val="28"/>
          <w:szCs w:val="28"/>
        </w:rPr>
        <w:t>giám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sát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y </w:t>
      </w:r>
      <w:proofErr w:type="spellStart"/>
      <w:r w:rsidRPr="004D0341">
        <w:rPr>
          <w:bCs/>
          <w:color w:val="000000" w:themeColor="text1"/>
          <w:sz w:val="28"/>
          <w:szCs w:val="28"/>
        </w:rPr>
        <w:t>tế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từ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tỉnh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thành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trở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về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TPHCM </w:t>
      </w:r>
      <w:proofErr w:type="spellStart"/>
      <w:r w:rsidRPr="004D0341">
        <w:rPr>
          <w:bCs/>
          <w:color w:val="000000" w:themeColor="text1"/>
          <w:sz w:val="28"/>
          <w:szCs w:val="28"/>
        </w:rPr>
        <w:t>sau</w:t>
      </w:r>
      <w:proofErr w:type="spellEnd"/>
      <w:r w:rsidRPr="004D034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Cs/>
          <w:color w:val="000000" w:themeColor="text1"/>
          <w:sz w:val="28"/>
          <w:szCs w:val="28"/>
        </w:rPr>
        <w:t>lễ</w:t>
      </w:r>
      <w:proofErr w:type="spellEnd"/>
      <w:r w:rsidR="002638F3">
        <w:rPr>
          <w:bCs/>
          <w:color w:val="000000" w:themeColor="text1"/>
          <w:sz w:val="28"/>
          <w:szCs w:val="28"/>
        </w:rPr>
        <w:t>.</w:t>
      </w:r>
    </w:p>
    <w:p w14:paraId="7ABF2452" w14:textId="77777777" w:rsidR="00A24C23" w:rsidRPr="004D0341" w:rsidRDefault="00A24C23" w:rsidP="004D0341">
      <w:pPr>
        <w:tabs>
          <w:tab w:val="left" w:pos="1134"/>
        </w:tabs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Tăng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cường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lý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xúc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vùng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vùng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cơ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1E16051" w14:textId="2A0728E9" w:rsidR="00A24C23" w:rsidRPr="004D0341" w:rsidRDefault="002638F3" w:rsidP="004D0341">
      <w:pPr>
        <w:tabs>
          <w:tab w:val="left" w:pos="1134"/>
        </w:tabs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+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tăng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tần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suất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xét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nghiệm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kiểm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lần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N1. N5, N10, N14.</w:t>
      </w:r>
    </w:p>
    <w:p w14:paraId="603B04F1" w14:textId="2FCF8437" w:rsidR="00A24C23" w:rsidRPr="004D0341" w:rsidRDefault="002638F3" w:rsidP="004D0341">
      <w:pPr>
        <w:tabs>
          <w:tab w:val="left" w:pos="1134"/>
        </w:tabs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+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Nghiêm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túc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thúc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địa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phương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tục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vòng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xét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nghiệm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kiểm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hoặc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ngay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triệu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chứng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nếu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xét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nghiệm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âm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tục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đủ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 </w:t>
      </w:r>
      <w:proofErr w:type="spellStart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="00A24C2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4FEADE9" w14:textId="471004A0" w:rsidR="00A24C23" w:rsidRPr="004D0341" w:rsidRDefault="00FA685E" w:rsidP="004D0341">
      <w:pPr>
        <w:tabs>
          <w:tab w:val="left" w:pos="1134"/>
        </w:tabs>
        <w:spacing w:before="1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19/4/2021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00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phút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05/5/2021: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tiêm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49.214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mũi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(47.272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mũi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sạn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bay (1.942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mũi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7.694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liều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tiêm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vét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06/5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2.450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06/5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19/5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tiêm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mũi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5.244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tiêm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đợt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Kế</w:t>
      </w:r>
      <w:r w:rsidR="002638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thúc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đợt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sẽ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56.908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liều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vắc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sử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="00A24C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722546C" w14:textId="060A5229" w:rsidR="00304767" w:rsidRPr="004D0341" w:rsidRDefault="00304767" w:rsidP="004D0341">
      <w:pPr>
        <w:tabs>
          <w:tab w:val="left" w:pos="1134"/>
        </w:tabs>
        <w:spacing w:before="120" w:after="0" w:line="240" w:lineRule="auto"/>
        <w:ind w:firstLine="54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</w:pPr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>2.</w:t>
      </w:r>
      <w:r w:rsidR="00FA685E"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>2.</w:t>
      </w:r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>Các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>biện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>pháp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>tiếp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>tục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>triển</w:t>
      </w:r>
      <w:proofErr w:type="spellEnd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>khai</w:t>
      </w:r>
      <w:proofErr w:type="spellEnd"/>
    </w:p>
    <w:p w14:paraId="19B22516" w14:textId="4C8E5560" w:rsidR="00FA685E" w:rsidRPr="004D0341" w:rsidRDefault="00FA685E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vi-VN"/>
        </w:rPr>
        <w:t xml:space="preserve">-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tục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đạo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Thủ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tướng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Chính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phủ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Ban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đạo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quốc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6505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UBND TP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="002638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0026EB3" w14:textId="77777777" w:rsidR="00D65053" w:rsidRPr="004D0341" w:rsidRDefault="00D65053" w:rsidP="004D0341">
      <w:pPr>
        <w:tabs>
          <w:tab w:val="left" w:pos="117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tục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tăng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xâm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385D93F5" w14:textId="76E238C6" w:rsidR="00D65053" w:rsidRPr="004D0341" w:rsidRDefault="00D65053" w:rsidP="004D0341">
      <w:pPr>
        <w:tabs>
          <w:tab w:val="left" w:pos="117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toàn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tỉnh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đầy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đủ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đơn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vị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lao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đơn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vị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quyền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an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phương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cư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trú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901EA0E" w14:textId="70C5CCE5" w:rsidR="00D65053" w:rsidRPr="004D0341" w:rsidRDefault="00D65053" w:rsidP="004D0341">
      <w:pPr>
        <w:tabs>
          <w:tab w:val="left" w:pos="117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vùng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tâm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97D02EF" w14:textId="3F356114" w:rsidR="00D65053" w:rsidRPr="004D0341" w:rsidRDefault="00D65053" w:rsidP="004D0341">
      <w:pPr>
        <w:tabs>
          <w:tab w:val="left" w:pos="117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+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sàng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lọc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ngẫu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bay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quốc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Nẵng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tầm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lây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nhiễm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Covid-19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vực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DDA034B" w14:textId="0B6E2942" w:rsidR="00D65053" w:rsidRPr="004D0341" w:rsidRDefault="00D65053" w:rsidP="004D0341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ab/>
        <w:t xml:space="preserve">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Tăng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đảm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bảo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an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toàn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phòng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chống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Covid-19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trong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tổ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chức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trung</w:t>
      </w:r>
      <w:proofErr w:type="spellEnd"/>
      <w:r w:rsidR="002638F3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</w:p>
    <w:p w14:paraId="73835BE1" w14:textId="1C31733D" w:rsidR="00D65053" w:rsidRPr="004D0341" w:rsidRDefault="00D65053" w:rsidP="004D0341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ab/>
        <w:t xml:space="preserve">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Sở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Y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tế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Trung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tâm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Kiểm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soát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tật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phố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tiếp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tục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hướng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dẫn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giám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sát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đơn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vị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y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tế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chuẩn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bị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sẵn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sàng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phương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án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xử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lý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tình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huống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C</w:t>
      </w:r>
      <w:r w:rsidR="00AA7423"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ovid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-19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trong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cộng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đồng</w:t>
      </w:r>
      <w:proofErr w:type="spellEnd"/>
      <w:r w:rsidR="002638F3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</w:p>
    <w:p w14:paraId="34DEE2AA" w14:textId="50727B3D" w:rsidR="00D65053" w:rsidRPr="004D0341" w:rsidRDefault="00D65053" w:rsidP="004D0341">
      <w:pPr>
        <w:tabs>
          <w:tab w:val="left" w:pos="117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-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Tăng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kiểm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phòng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chống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</w:t>
      </w:r>
      <w:r w:rsidR="00AA742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ovid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-19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lĩnh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vực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xuất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doanh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vụ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tôn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du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giải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</w:p>
    <w:p w14:paraId="143D391F" w14:textId="11E10463" w:rsidR="00D65053" w:rsidRPr="004D0341" w:rsidRDefault="00AA7423" w:rsidP="004D0341">
      <w:p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- </w:t>
      </w:r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Theo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dõi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diễn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biến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sẵn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sàng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ứng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phó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phù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cuộc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bầu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cử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biểu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Quốc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D65053"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19C97A5" w14:textId="227F7DB8" w:rsidR="00304767" w:rsidRPr="004D0341" w:rsidRDefault="00304767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</w:pPr>
      <w:r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 xml:space="preserve">3. Ý </w:t>
      </w:r>
      <w:proofErr w:type="spellStart"/>
      <w:r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>kiến</w:t>
      </w:r>
      <w:proofErr w:type="spellEnd"/>
      <w:r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>chỉ</w:t>
      </w:r>
      <w:proofErr w:type="spellEnd"/>
      <w:r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>đạo</w:t>
      </w:r>
      <w:proofErr w:type="spellEnd"/>
      <w:r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5C079A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>của</w:t>
      </w:r>
      <w:proofErr w:type="spellEnd"/>
      <w:r w:rsidR="005C079A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5C079A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>Chủ</w:t>
      </w:r>
      <w:proofErr w:type="spellEnd"/>
      <w:r w:rsidR="005C079A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5C079A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>tịch</w:t>
      </w:r>
      <w:proofErr w:type="spellEnd"/>
      <w:r w:rsidR="005C079A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 xml:space="preserve"> UBND TP </w:t>
      </w:r>
      <w:proofErr w:type="spellStart"/>
      <w:r w:rsidR="00AA7423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>Nguyễn</w:t>
      </w:r>
      <w:proofErr w:type="spellEnd"/>
      <w:r w:rsidR="00AA7423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AA7423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>Thành</w:t>
      </w:r>
      <w:proofErr w:type="spellEnd"/>
      <w:r w:rsidR="00AA7423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AA7423" w:rsidRPr="004D0341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shd w:val="clear" w:color="auto" w:fill="FFFFFF"/>
        </w:rPr>
        <w:t>Phong</w:t>
      </w:r>
      <w:proofErr w:type="spellEnd"/>
    </w:p>
    <w:p w14:paraId="4D3186B0" w14:textId="07CCDEC4" w:rsidR="00440AA4" w:rsidRPr="004D0341" w:rsidRDefault="009801E6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Nhấn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mạnh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diễn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biến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phức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tạp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hiện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nay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của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dịch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Covid-19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trên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địa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bàn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phố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nói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riêng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nước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và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khu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vực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nói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chung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Chủ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tịch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UBND TP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Nguyễn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Thành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Phong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cho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rằng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, </w:t>
      </w:r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TP</w:t>
      </w:r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HCM</w:t>
      </w:r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đứng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03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nhóm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cơ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gây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bùng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phát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gồm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xâm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ổ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nước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xâm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do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trái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lây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khu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ra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="00440AA4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5EA33039" w14:textId="709F5390" w:rsidR="005604BC" w:rsidRPr="004D0341" w:rsidRDefault="00440AA4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vững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qua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lợi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phục</w:t>
      </w:r>
      <w:proofErr w:type="spellEnd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hồi</w:t>
      </w:r>
      <w:proofErr w:type="spellEnd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triển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TP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đẩy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mạnh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kiểm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soát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chặt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chẽ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03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nhóm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cơ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4DB6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Đặc</w:t>
      </w:r>
      <w:proofErr w:type="spellEnd"/>
      <w:r w:rsidR="00A04DB6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4DB6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biệt</w:t>
      </w:r>
      <w:proofErr w:type="spellEnd"/>
      <w:r w:rsidR="00A04DB6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9801E6"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phải</w:t>
      </w:r>
      <w:proofErr w:type="spellEnd"/>
      <w:r w:rsidR="009801E6"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hy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lợi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ích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ngắn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đảm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bảo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an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toàn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dài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Tuyệt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chủ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luôn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sẵn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sàng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tinh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thần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“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giặc</w:t>
      </w:r>
      <w:proofErr w:type="spellEnd"/>
      <w:r w:rsidR="009801E6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”.</w:t>
      </w:r>
      <w:r w:rsidRPr="004D034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1418F82" w14:textId="2BFF3012" w:rsidR="00440AA4" w:rsidRPr="004D0341" w:rsidRDefault="00440AA4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Sở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ngành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TP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Thủ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Đức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quận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huyện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604BC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tục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nghiêm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đạo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ương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Covid-19,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thị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60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ủy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TPHCM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vừa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ban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5/5/2021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tăng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cường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Covid-19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Quán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triệt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thần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mức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gắn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nhiệm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triển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khai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hoạt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638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Tất</w:t>
      </w:r>
      <w:proofErr w:type="spellEnd"/>
      <w:r w:rsidR="002638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638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="002638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638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chủ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mất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thiếu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trách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nhiệm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sẽ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xử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lý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nghiêm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quy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định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pháp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luật</w:t>
      </w:r>
      <w:proofErr w:type="spellEnd"/>
      <w:r w:rsidR="009D7925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619FB43A" w14:textId="39C60780" w:rsidR="009D7925" w:rsidRPr="004D0341" w:rsidRDefault="009D7925" w:rsidP="004D0341">
      <w:pPr>
        <w:pStyle w:val="Heading2"/>
        <w:spacing w:before="0" w:beforeAutospacing="0" w:after="180" w:afterAutospacing="0" w:line="330" w:lineRule="atLeast"/>
        <w:ind w:firstLine="540"/>
        <w:jc w:val="both"/>
        <w:textAlignment w:val="baseline"/>
        <w:rPr>
          <w:b w:val="0"/>
          <w:bCs w:val="0"/>
          <w:color w:val="000000" w:themeColor="text1"/>
          <w:spacing w:val="-3"/>
          <w:sz w:val="28"/>
          <w:szCs w:val="28"/>
        </w:rPr>
      </w:pP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Riêng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với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những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sai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phạm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của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cơ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sở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kinh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doanh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tại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số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102 - 104 Lê Lai</w:t>
      </w:r>
      <w:r w:rsidR="004D0341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="004D0341">
        <w:rPr>
          <w:b w:val="0"/>
          <w:bCs w:val="0"/>
          <w:color w:val="000000" w:themeColor="text1"/>
          <w:sz w:val="28"/>
          <w:szCs w:val="28"/>
        </w:rPr>
        <w:t>phường</w:t>
      </w:r>
      <w:proofErr w:type="spellEnd"/>
      <w:r w:rsid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4D0341">
        <w:rPr>
          <w:b w:val="0"/>
          <w:bCs w:val="0"/>
          <w:color w:val="000000" w:themeColor="text1"/>
          <w:sz w:val="28"/>
          <w:szCs w:val="28"/>
        </w:rPr>
        <w:t>Bến</w:t>
      </w:r>
      <w:proofErr w:type="spellEnd"/>
      <w:r w:rsid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4D0341">
        <w:rPr>
          <w:b w:val="0"/>
          <w:bCs w:val="0"/>
          <w:color w:val="000000" w:themeColor="text1"/>
          <w:sz w:val="28"/>
          <w:szCs w:val="28"/>
        </w:rPr>
        <w:t>Thành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quận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1 </w:t>
      </w:r>
      <w:r w:rsidR="004D0341">
        <w:rPr>
          <w:b w:val="0"/>
          <w:bCs w:val="0"/>
          <w:color w:val="000000" w:themeColor="text1"/>
          <w:sz w:val="28"/>
          <w:szCs w:val="28"/>
        </w:rPr>
        <w:t>(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cho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khách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hát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karaoke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trá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hình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, </w:t>
      </w:r>
      <w:proofErr w:type="spellStart"/>
      <w:r w:rsidR="004D0341">
        <w:rPr>
          <w:b w:val="0"/>
          <w:bCs w:val="0"/>
          <w:color w:val="000000" w:themeColor="text1"/>
          <w:spacing w:val="-3"/>
          <w:sz w:val="28"/>
          <w:szCs w:val="28"/>
        </w:rPr>
        <w:t>tụ</w:t>
      </w:r>
      <w:proofErr w:type="spellEnd"/>
      <w:r w:rsid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>
        <w:rPr>
          <w:b w:val="0"/>
          <w:bCs w:val="0"/>
          <w:color w:val="000000" w:themeColor="text1"/>
          <w:spacing w:val="-3"/>
          <w:sz w:val="28"/>
          <w:szCs w:val="28"/>
        </w:rPr>
        <w:t>tập</w:t>
      </w:r>
      <w:proofErr w:type="spellEnd"/>
      <w:r w:rsid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>
        <w:rPr>
          <w:b w:val="0"/>
          <w:bCs w:val="0"/>
          <w:color w:val="000000" w:themeColor="text1"/>
          <w:spacing w:val="-3"/>
          <w:sz w:val="28"/>
          <w:szCs w:val="28"/>
        </w:rPr>
        <w:t>đông</w:t>
      </w:r>
      <w:proofErr w:type="spellEnd"/>
      <w:r w:rsid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>
        <w:rPr>
          <w:b w:val="0"/>
          <w:bCs w:val="0"/>
          <w:color w:val="000000" w:themeColor="text1"/>
          <w:spacing w:val="-3"/>
          <w:sz w:val="28"/>
          <w:szCs w:val="28"/>
        </w:rPr>
        <w:t>người</w:t>
      </w:r>
      <w:proofErr w:type="spellEnd"/>
      <w:r w:rsid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trong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đó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có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một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người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Trung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Quốc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chưa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hết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thời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gian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theo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dõi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sức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khỏe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tại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nơi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cư</w:t>
      </w:r>
      <w:proofErr w:type="spellEnd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>trú</w:t>
      </w:r>
      <w:proofErr w:type="spellEnd"/>
      <w:r w:rsidR="004D0341">
        <w:rPr>
          <w:b w:val="0"/>
          <w:bCs w:val="0"/>
          <w:color w:val="000000" w:themeColor="text1"/>
          <w:spacing w:val="-3"/>
          <w:sz w:val="28"/>
          <w:szCs w:val="28"/>
        </w:rPr>
        <w:t>)</w:t>
      </w:r>
      <w:r w:rsidR="004D0341" w:rsidRPr="004D0341">
        <w:rPr>
          <w:b w:val="0"/>
          <w:bCs w:val="0"/>
          <w:color w:val="000000" w:themeColor="text1"/>
          <w:spacing w:val="-3"/>
          <w:sz w:val="28"/>
          <w:szCs w:val="28"/>
        </w:rPr>
        <w:t xml:space="preserve">,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vừa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được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đoàn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công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tác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của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UBND TP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kiểm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tra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tối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4/5,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đề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nghị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rút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giấy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phép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kinh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doanh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và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yêu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cầu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UBND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quận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1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nghiêm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túc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chấp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hành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chỉ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đạo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của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UBND TP.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Đồng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thời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rà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soát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kiểm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điểm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trách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nhiệm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của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tổ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chức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cá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nhân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liên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quan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báo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cáo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UBND TP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về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kết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quả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xử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b w:val="0"/>
          <w:bCs w:val="0"/>
          <w:color w:val="000000" w:themeColor="text1"/>
          <w:sz w:val="28"/>
          <w:szCs w:val="28"/>
        </w:rPr>
        <w:t>lý</w:t>
      </w:r>
      <w:proofErr w:type="spellEnd"/>
      <w:r w:rsidRPr="004D0341">
        <w:rPr>
          <w:b w:val="0"/>
          <w:bCs w:val="0"/>
          <w:color w:val="000000" w:themeColor="text1"/>
          <w:sz w:val="28"/>
          <w:szCs w:val="28"/>
        </w:rPr>
        <w:t xml:space="preserve">. </w:t>
      </w:r>
    </w:p>
    <w:p w14:paraId="2C989932" w14:textId="43AA06D0" w:rsidR="009D7925" w:rsidRPr="004D0341" w:rsidRDefault="009D7925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2.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quận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687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huyện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TP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Thủ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luôn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tâm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chủ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chuẩn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bị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sẵn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sàng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huống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xuất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bị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chuẩn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bị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sẵn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sàng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quận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huyện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ít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100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giường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TP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Thủ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phải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ít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300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giường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Tăng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cường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kiểm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yêu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cầu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5K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Bộ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đeo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khẩu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ra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khỏi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nơi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</w:p>
    <w:p w14:paraId="562F1D14" w14:textId="354CB560" w:rsidR="009D7925" w:rsidRPr="004D0341" w:rsidRDefault="009D7925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Đẩy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mạnh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truyền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dân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toàn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xã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nâng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cơ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xâm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785FFADF" w14:textId="2C1230A0" w:rsidR="00932ED3" w:rsidRPr="004D0341" w:rsidRDefault="009D7925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nghiêm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đạo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Thủ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tướng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Chính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phủ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chế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kiện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đông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cần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thiết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chức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cơ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đơn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vị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phải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chịu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trách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nhiệm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pháp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luật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biện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pháp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chống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="00932ED3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Covid-19. </w:t>
      </w:r>
    </w:p>
    <w:p w14:paraId="712A08F3" w14:textId="34AF43DB" w:rsidR="00932ED3" w:rsidRPr="004D0341" w:rsidRDefault="00932ED3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Yêu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cầu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viên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lao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khai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phương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nhiễm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Phấn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100%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bộ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viên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lao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cài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phần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mềm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Bluezone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8/5/2021.</w:t>
      </w:r>
    </w:p>
    <w:p w14:paraId="42CB0326" w14:textId="0A4371B5" w:rsidR="00932ED3" w:rsidRPr="004D0341" w:rsidRDefault="00932ED3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Sở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duy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trì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tầm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viện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sân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bay,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chuyên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nhập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cảnh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);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tăng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cường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sàng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lọc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khu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vực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nguy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cộng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chợ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bến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xe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ga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quán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ăn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hàng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khách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sạn</w:t>
      </w:r>
      <w:proofErr w:type="spellEnd"/>
      <w:r w:rsidRPr="004D0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tầm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soát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ho,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thở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…</w:t>
      </w:r>
    </w:p>
    <w:p w14:paraId="586DF62F" w14:textId="28398DDE" w:rsidR="001C6871" w:rsidRPr="004D0341" w:rsidRDefault="001C6871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đạo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bên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cạnh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tục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duy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trì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khai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tử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cần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tăng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cường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tương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khai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tử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lượng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phân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luồng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sàng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lọc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bệnh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5219EE1" w14:textId="6CD42D54" w:rsidR="002742C8" w:rsidRPr="004D0341" w:rsidRDefault="001C6871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an TP, UBND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quận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huyện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TP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Thủ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Đức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đẩy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mạnh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tuyên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truyền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quần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dân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kịp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chính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quyền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địa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phương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trái</w:t>
      </w:r>
      <w:proofErr w:type="spellEnd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42C8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biện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xử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lý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2DBF291" w14:textId="421F7BBB" w:rsidR="001C6871" w:rsidRPr="004D0341" w:rsidRDefault="001C6871" w:rsidP="004D0341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Xử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lý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nghiêm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rút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giấy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doanh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cơ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sở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lưu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trú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lưu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trú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tượng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chức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dây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nhập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trái</w:t>
      </w:r>
      <w:proofErr w:type="spellEnd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cần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xem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xét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yếu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tố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xử</w:t>
      </w:r>
      <w:proofErr w:type="spellEnd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lý</w:t>
      </w:r>
      <w:proofErr w:type="spellEnd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mang</w:t>
      </w:r>
      <w:proofErr w:type="spellEnd"/>
      <w:r w:rsidR="00A04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răn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đe</w:t>
      </w:r>
      <w:proofErr w:type="spellEnd"/>
      <w:r w:rsidR="004D0341" w:rsidRPr="004D0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23BF0537" w14:textId="77777777" w:rsidR="004D0341" w:rsidRDefault="004D0341" w:rsidP="004D0341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C6A3C5C" w14:textId="440C37A1" w:rsidR="00D17694" w:rsidRPr="004D0341" w:rsidRDefault="00B26AAD" w:rsidP="004D0341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</w:t>
      </w:r>
      <w:r w:rsidR="00D17694"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TRUNG TÂM BÁO CHÍ THÀNH PHỐ</w:t>
      </w:r>
      <w:r w:rsidR="00244DCC" w:rsidRPr="004D0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HỒ CHÍ MINH</w:t>
      </w:r>
    </w:p>
    <w:p w14:paraId="529A6718" w14:textId="77777777" w:rsidR="00D17694" w:rsidRPr="004D0341" w:rsidRDefault="00D17694" w:rsidP="004D0341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71DD1D" w14:textId="2ABBC6C1" w:rsidR="00D17694" w:rsidRPr="004D0341" w:rsidRDefault="00D17694" w:rsidP="004D0341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17694" w:rsidRPr="004D0341" w:rsidSect="003C137E">
      <w:pgSz w:w="12240" w:h="15840"/>
      <w:pgMar w:top="1134" w:right="1134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E156" w14:textId="77777777" w:rsidR="007A216E" w:rsidRDefault="007A216E" w:rsidP="007B19E4">
      <w:pPr>
        <w:spacing w:after="0" w:line="240" w:lineRule="auto"/>
      </w:pPr>
      <w:r>
        <w:separator/>
      </w:r>
    </w:p>
  </w:endnote>
  <w:endnote w:type="continuationSeparator" w:id="0">
    <w:p w14:paraId="6193B1F7" w14:textId="77777777" w:rsidR="007A216E" w:rsidRDefault="007A216E" w:rsidP="007B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67E9" w14:textId="77777777" w:rsidR="007A216E" w:rsidRDefault="007A216E" w:rsidP="007B19E4">
      <w:pPr>
        <w:spacing w:after="0" w:line="240" w:lineRule="auto"/>
      </w:pPr>
      <w:r>
        <w:separator/>
      </w:r>
    </w:p>
  </w:footnote>
  <w:footnote w:type="continuationSeparator" w:id="0">
    <w:p w14:paraId="25E4546B" w14:textId="77777777" w:rsidR="007A216E" w:rsidRDefault="007A216E" w:rsidP="007B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A4D"/>
    <w:multiLevelType w:val="hybridMultilevel"/>
    <w:tmpl w:val="0FC2CE92"/>
    <w:lvl w:ilvl="0" w:tplc="6D0CD2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CF67E8"/>
    <w:multiLevelType w:val="hybridMultilevel"/>
    <w:tmpl w:val="2B0A73AC"/>
    <w:lvl w:ilvl="0" w:tplc="6CC40F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75C5C"/>
    <w:multiLevelType w:val="hybridMultilevel"/>
    <w:tmpl w:val="7AD0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66E9"/>
    <w:multiLevelType w:val="hybridMultilevel"/>
    <w:tmpl w:val="FDFAEDFA"/>
    <w:lvl w:ilvl="0" w:tplc="94609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F540F"/>
    <w:multiLevelType w:val="hybridMultilevel"/>
    <w:tmpl w:val="06BA643A"/>
    <w:lvl w:ilvl="0" w:tplc="6CC40F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3092D"/>
    <w:multiLevelType w:val="multilevel"/>
    <w:tmpl w:val="1273092D"/>
    <w:lvl w:ilvl="0">
      <w:start w:val="1"/>
      <w:numFmt w:val="upperRoman"/>
      <w:suff w:val="space"/>
      <w:lvlText w:val="%1."/>
      <w:lvlJc w:val="left"/>
      <w:pPr>
        <w:ind w:left="2160" w:firstLine="7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807" w:hanging="360"/>
      </w:pPr>
    </w:lvl>
    <w:lvl w:ilvl="2">
      <w:start w:val="1"/>
      <w:numFmt w:val="lowerRoman"/>
      <w:lvlText w:val="%3."/>
      <w:lvlJc w:val="right"/>
      <w:pPr>
        <w:ind w:left="4527" w:hanging="180"/>
      </w:pPr>
    </w:lvl>
    <w:lvl w:ilvl="3">
      <w:start w:val="1"/>
      <w:numFmt w:val="decimal"/>
      <w:lvlText w:val="%4."/>
      <w:lvlJc w:val="left"/>
      <w:pPr>
        <w:ind w:left="5247" w:hanging="360"/>
      </w:pPr>
    </w:lvl>
    <w:lvl w:ilvl="4">
      <w:start w:val="1"/>
      <w:numFmt w:val="lowerLetter"/>
      <w:lvlText w:val="%5."/>
      <w:lvlJc w:val="left"/>
      <w:pPr>
        <w:ind w:left="5967" w:hanging="360"/>
      </w:pPr>
    </w:lvl>
    <w:lvl w:ilvl="5">
      <w:start w:val="1"/>
      <w:numFmt w:val="lowerRoman"/>
      <w:lvlText w:val="%6."/>
      <w:lvlJc w:val="right"/>
      <w:pPr>
        <w:ind w:left="6687" w:hanging="180"/>
      </w:pPr>
    </w:lvl>
    <w:lvl w:ilvl="6">
      <w:start w:val="1"/>
      <w:numFmt w:val="decimal"/>
      <w:lvlText w:val="%7."/>
      <w:lvlJc w:val="left"/>
      <w:pPr>
        <w:ind w:left="7407" w:hanging="360"/>
      </w:pPr>
    </w:lvl>
    <w:lvl w:ilvl="7">
      <w:start w:val="1"/>
      <w:numFmt w:val="lowerLetter"/>
      <w:lvlText w:val="%8."/>
      <w:lvlJc w:val="left"/>
      <w:pPr>
        <w:ind w:left="8127" w:hanging="360"/>
      </w:pPr>
    </w:lvl>
    <w:lvl w:ilvl="8">
      <w:start w:val="1"/>
      <w:numFmt w:val="lowerRoman"/>
      <w:lvlText w:val="%9."/>
      <w:lvlJc w:val="right"/>
      <w:pPr>
        <w:ind w:left="8847" w:hanging="180"/>
      </w:pPr>
    </w:lvl>
  </w:abstractNum>
  <w:abstractNum w:abstractNumId="6" w15:restartNumberingAfterBreak="0">
    <w:nsid w:val="14C174FF"/>
    <w:multiLevelType w:val="multilevel"/>
    <w:tmpl w:val="14C174FF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B34975"/>
    <w:multiLevelType w:val="hybridMultilevel"/>
    <w:tmpl w:val="59DA5A72"/>
    <w:lvl w:ilvl="0" w:tplc="567077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5638"/>
    <w:multiLevelType w:val="multilevel"/>
    <w:tmpl w:val="DE367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9033EC4"/>
    <w:multiLevelType w:val="hybridMultilevel"/>
    <w:tmpl w:val="51905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3370"/>
    <w:multiLevelType w:val="hybridMultilevel"/>
    <w:tmpl w:val="BD142F3E"/>
    <w:lvl w:ilvl="0" w:tplc="AC885D4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11723A2"/>
    <w:multiLevelType w:val="hybridMultilevel"/>
    <w:tmpl w:val="C7FA6C88"/>
    <w:lvl w:ilvl="0" w:tplc="86FABE5E">
      <w:start w:val="1"/>
      <w:numFmt w:val="bullet"/>
      <w:suff w:val="space"/>
      <w:lvlText w:val=""/>
      <w:lvlJc w:val="left"/>
      <w:pPr>
        <w:ind w:left="109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25002DA9"/>
    <w:multiLevelType w:val="hybridMultilevel"/>
    <w:tmpl w:val="985A63F0"/>
    <w:lvl w:ilvl="0" w:tplc="9B2EA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D5373"/>
    <w:multiLevelType w:val="hybridMultilevel"/>
    <w:tmpl w:val="70B8B8EA"/>
    <w:lvl w:ilvl="0" w:tplc="CC102B6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FA4AE4"/>
    <w:multiLevelType w:val="hybridMultilevel"/>
    <w:tmpl w:val="1CBE2452"/>
    <w:lvl w:ilvl="0" w:tplc="F3BC3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F93D3C"/>
    <w:multiLevelType w:val="hybridMultilevel"/>
    <w:tmpl w:val="C83AD14C"/>
    <w:lvl w:ilvl="0" w:tplc="FB20940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817" w:hanging="360"/>
      </w:pPr>
    </w:lvl>
    <w:lvl w:ilvl="2" w:tplc="042A001B" w:tentative="1">
      <w:start w:val="1"/>
      <w:numFmt w:val="lowerRoman"/>
      <w:lvlText w:val="%3."/>
      <w:lvlJc w:val="right"/>
      <w:pPr>
        <w:ind w:left="2537" w:hanging="180"/>
      </w:pPr>
    </w:lvl>
    <w:lvl w:ilvl="3" w:tplc="042A000F" w:tentative="1">
      <w:start w:val="1"/>
      <w:numFmt w:val="decimal"/>
      <w:lvlText w:val="%4."/>
      <w:lvlJc w:val="left"/>
      <w:pPr>
        <w:ind w:left="3257" w:hanging="360"/>
      </w:pPr>
    </w:lvl>
    <w:lvl w:ilvl="4" w:tplc="042A0019" w:tentative="1">
      <w:start w:val="1"/>
      <w:numFmt w:val="lowerLetter"/>
      <w:lvlText w:val="%5."/>
      <w:lvlJc w:val="left"/>
      <w:pPr>
        <w:ind w:left="3977" w:hanging="360"/>
      </w:pPr>
    </w:lvl>
    <w:lvl w:ilvl="5" w:tplc="042A001B" w:tentative="1">
      <w:start w:val="1"/>
      <w:numFmt w:val="lowerRoman"/>
      <w:lvlText w:val="%6."/>
      <w:lvlJc w:val="right"/>
      <w:pPr>
        <w:ind w:left="4697" w:hanging="180"/>
      </w:pPr>
    </w:lvl>
    <w:lvl w:ilvl="6" w:tplc="042A000F" w:tentative="1">
      <w:start w:val="1"/>
      <w:numFmt w:val="decimal"/>
      <w:lvlText w:val="%7."/>
      <w:lvlJc w:val="left"/>
      <w:pPr>
        <w:ind w:left="5417" w:hanging="360"/>
      </w:pPr>
    </w:lvl>
    <w:lvl w:ilvl="7" w:tplc="042A0019" w:tentative="1">
      <w:start w:val="1"/>
      <w:numFmt w:val="lowerLetter"/>
      <w:lvlText w:val="%8."/>
      <w:lvlJc w:val="left"/>
      <w:pPr>
        <w:ind w:left="6137" w:hanging="360"/>
      </w:pPr>
    </w:lvl>
    <w:lvl w:ilvl="8" w:tplc="042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2C2D071C"/>
    <w:multiLevelType w:val="hybridMultilevel"/>
    <w:tmpl w:val="F7ECBBD8"/>
    <w:lvl w:ilvl="0" w:tplc="55806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021572"/>
    <w:multiLevelType w:val="hybridMultilevel"/>
    <w:tmpl w:val="8B2A462A"/>
    <w:lvl w:ilvl="0" w:tplc="6D00FE72">
      <w:start w:val="3"/>
      <w:numFmt w:val="bullet"/>
      <w:suff w:val="space"/>
      <w:lvlText w:val="-"/>
      <w:lvlJc w:val="left"/>
      <w:pPr>
        <w:ind w:left="-17" w:firstLine="737"/>
      </w:pPr>
      <w:rPr>
        <w:rFonts w:ascii="Times New Roman" w:eastAsia="Times New Roman" w:hAnsi="Times New Roman" w:cs="Times New Roman" w:hint="default"/>
      </w:rPr>
    </w:lvl>
    <w:lvl w:ilvl="1" w:tplc="5BEE215E">
      <w:start w:val="1"/>
      <w:numFmt w:val="bullet"/>
      <w:suff w:val="space"/>
      <w:lvlText w:val="o"/>
      <w:lvlJc w:val="left"/>
      <w:pPr>
        <w:ind w:left="0" w:firstLine="73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405FC6"/>
    <w:multiLevelType w:val="hybridMultilevel"/>
    <w:tmpl w:val="0D6AFC80"/>
    <w:lvl w:ilvl="0" w:tplc="237829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A17EF2"/>
    <w:multiLevelType w:val="multilevel"/>
    <w:tmpl w:val="2FA17EF2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C35CDA"/>
    <w:multiLevelType w:val="multilevel"/>
    <w:tmpl w:val="30C35CD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38210ED9"/>
    <w:multiLevelType w:val="hybridMultilevel"/>
    <w:tmpl w:val="74CC1BA8"/>
    <w:lvl w:ilvl="0" w:tplc="FEF0D4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572C55"/>
    <w:multiLevelType w:val="hybridMultilevel"/>
    <w:tmpl w:val="6E6EFA54"/>
    <w:lvl w:ilvl="0" w:tplc="B93A697E">
      <w:start w:val="1"/>
      <w:numFmt w:val="decimal"/>
      <w:suff w:val="space"/>
      <w:lvlText w:val="%1."/>
      <w:lvlJc w:val="left"/>
      <w:pPr>
        <w:ind w:left="0" w:firstLine="71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9EB7E35"/>
    <w:multiLevelType w:val="hybridMultilevel"/>
    <w:tmpl w:val="E9A2B33E"/>
    <w:lvl w:ilvl="0" w:tplc="9EA83656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516C5147"/>
    <w:multiLevelType w:val="hybridMultilevel"/>
    <w:tmpl w:val="D1C405A8"/>
    <w:lvl w:ilvl="0" w:tplc="903E2C9E">
      <w:start w:val="1"/>
      <w:numFmt w:val="bullet"/>
      <w:suff w:val="space"/>
      <w:lvlText w:val="-"/>
      <w:lvlJc w:val="left"/>
      <w:pPr>
        <w:ind w:left="0" w:firstLine="737"/>
      </w:pPr>
      <w:rPr>
        <w:rFonts w:ascii="Times New Roman" w:eastAsia="Calibri" w:hAnsi="Times New Roman" w:cs="Times New Roman" w:hint="default"/>
      </w:rPr>
    </w:lvl>
    <w:lvl w:ilvl="1" w:tplc="62EA0442">
      <w:start w:val="1"/>
      <w:numFmt w:val="bullet"/>
      <w:suff w:val="space"/>
      <w:lvlText w:val="o"/>
      <w:lvlJc w:val="left"/>
      <w:pPr>
        <w:ind w:left="0" w:firstLine="851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771D2"/>
    <w:multiLevelType w:val="hybridMultilevel"/>
    <w:tmpl w:val="83F48B4A"/>
    <w:lvl w:ilvl="0" w:tplc="19C4D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593BC0"/>
    <w:multiLevelType w:val="hybridMultilevel"/>
    <w:tmpl w:val="2D50BD0C"/>
    <w:lvl w:ilvl="0" w:tplc="15084F86">
      <w:start w:val="1"/>
      <w:numFmt w:val="bullet"/>
      <w:lvlText w:val="-"/>
      <w:lvlJc w:val="left"/>
      <w:pPr>
        <w:ind w:left="10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7" w15:restartNumberingAfterBreak="0">
    <w:nsid w:val="55B66F16"/>
    <w:multiLevelType w:val="hybridMultilevel"/>
    <w:tmpl w:val="B734F5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377FF"/>
    <w:multiLevelType w:val="hybridMultilevel"/>
    <w:tmpl w:val="823A753C"/>
    <w:lvl w:ilvl="0" w:tplc="6CC40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0C68B1"/>
    <w:multiLevelType w:val="multilevel"/>
    <w:tmpl w:val="590C68B1"/>
    <w:lvl w:ilvl="0">
      <w:start w:val="2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/>
      </w:rPr>
    </w:lvl>
  </w:abstractNum>
  <w:abstractNum w:abstractNumId="30" w15:restartNumberingAfterBreak="0">
    <w:nsid w:val="5AF0688E"/>
    <w:multiLevelType w:val="hybridMultilevel"/>
    <w:tmpl w:val="33D61C54"/>
    <w:lvl w:ilvl="0" w:tplc="2E40A8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ED14B2D"/>
    <w:multiLevelType w:val="hybridMultilevel"/>
    <w:tmpl w:val="AD44B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939F9"/>
    <w:multiLevelType w:val="hybridMultilevel"/>
    <w:tmpl w:val="E8F6AF78"/>
    <w:lvl w:ilvl="0" w:tplc="1A4068C6">
      <w:start w:val="1"/>
      <w:numFmt w:val="bullet"/>
      <w:lvlText w:val="-"/>
      <w:lvlJc w:val="left"/>
      <w:pPr>
        <w:ind w:left="1066" w:hanging="360"/>
      </w:pPr>
      <w:rPr>
        <w:rFonts w:ascii="Calibri" w:eastAsiaTheme="minorHAnsi" w:hAnsi="Calibri" w:cs="Calibri" w:hint="default"/>
        <w:b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3" w15:restartNumberingAfterBreak="0">
    <w:nsid w:val="65B770E0"/>
    <w:multiLevelType w:val="hybridMultilevel"/>
    <w:tmpl w:val="BC7C8E2C"/>
    <w:lvl w:ilvl="0" w:tplc="4D0EA4A4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9314F27"/>
    <w:multiLevelType w:val="hybridMultilevel"/>
    <w:tmpl w:val="70F01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72023"/>
    <w:multiLevelType w:val="hybridMultilevel"/>
    <w:tmpl w:val="816A6158"/>
    <w:lvl w:ilvl="0" w:tplc="9CEE03F0">
      <w:numFmt w:val="bullet"/>
      <w:lvlText w:val="-"/>
      <w:lvlJc w:val="left"/>
      <w:pPr>
        <w:ind w:left="501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36" w15:restartNumberingAfterBreak="0">
    <w:nsid w:val="6C170173"/>
    <w:multiLevelType w:val="hybridMultilevel"/>
    <w:tmpl w:val="F072F3DC"/>
    <w:lvl w:ilvl="0" w:tplc="975297A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72D05"/>
    <w:multiLevelType w:val="hybridMultilevel"/>
    <w:tmpl w:val="650271AC"/>
    <w:lvl w:ilvl="0" w:tplc="F8A679F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7054B222">
      <w:start w:val="1"/>
      <w:numFmt w:val="lowerLetter"/>
      <w:suff w:val="space"/>
      <w:lvlText w:val="%2."/>
      <w:lvlJc w:val="left"/>
      <w:pPr>
        <w:ind w:left="6042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8" w15:restartNumberingAfterBreak="0">
    <w:nsid w:val="6DA65A63"/>
    <w:multiLevelType w:val="hybridMultilevel"/>
    <w:tmpl w:val="83388BD2"/>
    <w:lvl w:ilvl="0" w:tplc="C21417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51351C"/>
    <w:multiLevelType w:val="hybridMultilevel"/>
    <w:tmpl w:val="0FCC55CA"/>
    <w:lvl w:ilvl="0" w:tplc="20D28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28470DF"/>
    <w:multiLevelType w:val="hybridMultilevel"/>
    <w:tmpl w:val="D7CA0CD8"/>
    <w:lvl w:ilvl="0" w:tplc="B80A071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17" w:hanging="360"/>
      </w:pPr>
    </w:lvl>
    <w:lvl w:ilvl="2" w:tplc="042A001B" w:tentative="1">
      <w:start w:val="1"/>
      <w:numFmt w:val="lowerRoman"/>
      <w:lvlText w:val="%3."/>
      <w:lvlJc w:val="right"/>
      <w:pPr>
        <w:ind w:left="2537" w:hanging="180"/>
      </w:pPr>
    </w:lvl>
    <w:lvl w:ilvl="3" w:tplc="042A000F" w:tentative="1">
      <w:start w:val="1"/>
      <w:numFmt w:val="decimal"/>
      <w:lvlText w:val="%4."/>
      <w:lvlJc w:val="left"/>
      <w:pPr>
        <w:ind w:left="3257" w:hanging="360"/>
      </w:pPr>
    </w:lvl>
    <w:lvl w:ilvl="4" w:tplc="042A0019" w:tentative="1">
      <w:start w:val="1"/>
      <w:numFmt w:val="lowerLetter"/>
      <w:lvlText w:val="%5."/>
      <w:lvlJc w:val="left"/>
      <w:pPr>
        <w:ind w:left="3977" w:hanging="360"/>
      </w:pPr>
    </w:lvl>
    <w:lvl w:ilvl="5" w:tplc="042A001B" w:tentative="1">
      <w:start w:val="1"/>
      <w:numFmt w:val="lowerRoman"/>
      <w:lvlText w:val="%6."/>
      <w:lvlJc w:val="right"/>
      <w:pPr>
        <w:ind w:left="4697" w:hanging="180"/>
      </w:pPr>
    </w:lvl>
    <w:lvl w:ilvl="6" w:tplc="042A000F" w:tentative="1">
      <w:start w:val="1"/>
      <w:numFmt w:val="decimal"/>
      <w:lvlText w:val="%7."/>
      <w:lvlJc w:val="left"/>
      <w:pPr>
        <w:ind w:left="5417" w:hanging="360"/>
      </w:pPr>
    </w:lvl>
    <w:lvl w:ilvl="7" w:tplc="042A0019" w:tentative="1">
      <w:start w:val="1"/>
      <w:numFmt w:val="lowerLetter"/>
      <w:lvlText w:val="%8."/>
      <w:lvlJc w:val="left"/>
      <w:pPr>
        <w:ind w:left="6137" w:hanging="360"/>
      </w:pPr>
    </w:lvl>
    <w:lvl w:ilvl="8" w:tplc="042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1" w15:restartNumberingAfterBreak="0">
    <w:nsid w:val="73B372FC"/>
    <w:multiLevelType w:val="hybridMultilevel"/>
    <w:tmpl w:val="603AE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E1FE8"/>
    <w:multiLevelType w:val="hybridMultilevel"/>
    <w:tmpl w:val="9A30D2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26C6"/>
    <w:multiLevelType w:val="hybridMultilevel"/>
    <w:tmpl w:val="E95AE5FA"/>
    <w:lvl w:ilvl="0" w:tplc="0BBA61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45A4F"/>
    <w:multiLevelType w:val="hybridMultilevel"/>
    <w:tmpl w:val="7F7E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44910"/>
    <w:multiLevelType w:val="hybridMultilevel"/>
    <w:tmpl w:val="258E2F7C"/>
    <w:lvl w:ilvl="0" w:tplc="39AC0C6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4"/>
  </w:num>
  <w:num w:numId="4">
    <w:abstractNumId w:val="1"/>
  </w:num>
  <w:num w:numId="5">
    <w:abstractNumId w:val="17"/>
  </w:num>
  <w:num w:numId="6">
    <w:abstractNumId w:val="2"/>
  </w:num>
  <w:num w:numId="7">
    <w:abstractNumId w:val="41"/>
  </w:num>
  <w:num w:numId="8">
    <w:abstractNumId w:val="13"/>
  </w:num>
  <w:num w:numId="9">
    <w:abstractNumId w:val="38"/>
  </w:num>
  <w:num w:numId="10">
    <w:abstractNumId w:val="36"/>
  </w:num>
  <w:num w:numId="11">
    <w:abstractNumId w:val="2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37"/>
  </w:num>
  <w:num w:numId="16">
    <w:abstractNumId w:val="7"/>
  </w:num>
  <w:num w:numId="17">
    <w:abstractNumId w:val="22"/>
  </w:num>
  <w:num w:numId="18">
    <w:abstractNumId w:val="9"/>
  </w:num>
  <w:num w:numId="19">
    <w:abstractNumId w:val="44"/>
  </w:num>
  <w:num w:numId="20">
    <w:abstractNumId w:val="27"/>
  </w:num>
  <w:num w:numId="21">
    <w:abstractNumId w:val="45"/>
  </w:num>
  <w:num w:numId="22">
    <w:abstractNumId w:val="31"/>
  </w:num>
  <w:num w:numId="23">
    <w:abstractNumId w:val="6"/>
  </w:num>
  <w:num w:numId="24">
    <w:abstractNumId w:val="24"/>
  </w:num>
  <w:num w:numId="25">
    <w:abstractNumId w:val="24"/>
  </w:num>
  <w:num w:numId="26">
    <w:abstractNumId w:val="15"/>
  </w:num>
  <w:num w:numId="27">
    <w:abstractNumId w:val="0"/>
  </w:num>
  <w:num w:numId="28">
    <w:abstractNumId w:val="35"/>
  </w:num>
  <w:num w:numId="29">
    <w:abstractNumId w:val="40"/>
  </w:num>
  <w:num w:numId="30">
    <w:abstractNumId w:val="23"/>
  </w:num>
  <w:num w:numId="31">
    <w:abstractNumId w:val="14"/>
  </w:num>
  <w:num w:numId="32">
    <w:abstractNumId w:val="18"/>
  </w:num>
  <w:num w:numId="33">
    <w:abstractNumId w:val="26"/>
  </w:num>
  <w:num w:numId="34">
    <w:abstractNumId w:val="32"/>
  </w:num>
  <w:num w:numId="35">
    <w:abstractNumId w:val="19"/>
  </w:num>
  <w:num w:numId="36">
    <w:abstractNumId w:val="34"/>
  </w:num>
  <w:num w:numId="37">
    <w:abstractNumId w:val="42"/>
  </w:num>
  <w:num w:numId="38">
    <w:abstractNumId w:val="11"/>
  </w:num>
  <w:num w:numId="39">
    <w:abstractNumId w:val="25"/>
  </w:num>
  <w:num w:numId="40">
    <w:abstractNumId w:val="30"/>
  </w:num>
  <w:num w:numId="41">
    <w:abstractNumId w:val="10"/>
  </w:num>
  <w:num w:numId="42">
    <w:abstractNumId w:val="20"/>
  </w:num>
  <w:num w:numId="43">
    <w:abstractNumId w:val="8"/>
  </w:num>
  <w:num w:numId="44">
    <w:abstractNumId w:val="33"/>
  </w:num>
  <w:num w:numId="45">
    <w:abstractNumId w:val="43"/>
  </w:num>
  <w:num w:numId="46">
    <w:abstractNumId w:val="16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D4"/>
    <w:rsid w:val="00000603"/>
    <w:rsid w:val="0001501A"/>
    <w:rsid w:val="00024502"/>
    <w:rsid w:val="00024DA1"/>
    <w:rsid w:val="00033E18"/>
    <w:rsid w:val="000553F4"/>
    <w:rsid w:val="00083285"/>
    <w:rsid w:val="0008634D"/>
    <w:rsid w:val="00086A50"/>
    <w:rsid w:val="000974FF"/>
    <w:rsid w:val="000A41DE"/>
    <w:rsid w:val="000B5433"/>
    <w:rsid w:val="000C4D80"/>
    <w:rsid w:val="000D7D12"/>
    <w:rsid w:val="000E201F"/>
    <w:rsid w:val="000F7365"/>
    <w:rsid w:val="000F7C0B"/>
    <w:rsid w:val="00101C28"/>
    <w:rsid w:val="00103A52"/>
    <w:rsid w:val="00105103"/>
    <w:rsid w:val="00106E0F"/>
    <w:rsid w:val="001125FA"/>
    <w:rsid w:val="001136D8"/>
    <w:rsid w:val="00115FF7"/>
    <w:rsid w:val="00133E13"/>
    <w:rsid w:val="00147FAC"/>
    <w:rsid w:val="00182F4E"/>
    <w:rsid w:val="001862F7"/>
    <w:rsid w:val="00187157"/>
    <w:rsid w:val="00187C2C"/>
    <w:rsid w:val="001925A4"/>
    <w:rsid w:val="001A4953"/>
    <w:rsid w:val="001B07E6"/>
    <w:rsid w:val="001B51FC"/>
    <w:rsid w:val="001B75D4"/>
    <w:rsid w:val="001C1EF3"/>
    <w:rsid w:val="001C3931"/>
    <w:rsid w:val="001C4BC6"/>
    <w:rsid w:val="001C6871"/>
    <w:rsid w:val="001C6B87"/>
    <w:rsid w:val="001D2CE1"/>
    <w:rsid w:val="001E0573"/>
    <w:rsid w:val="001E170D"/>
    <w:rsid w:val="001E612A"/>
    <w:rsid w:val="001E6431"/>
    <w:rsid w:val="001E7927"/>
    <w:rsid w:val="00210881"/>
    <w:rsid w:val="002178F1"/>
    <w:rsid w:val="00232839"/>
    <w:rsid w:val="00240300"/>
    <w:rsid w:val="0024112E"/>
    <w:rsid w:val="00241624"/>
    <w:rsid w:val="00244DCC"/>
    <w:rsid w:val="002472DD"/>
    <w:rsid w:val="002478DB"/>
    <w:rsid w:val="00250894"/>
    <w:rsid w:val="002521B0"/>
    <w:rsid w:val="00252FFD"/>
    <w:rsid w:val="00253975"/>
    <w:rsid w:val="00255854"/>
    <w:rsid w:val="002638F3"/>
    <w:rsid w:val="002742C8"/>
    <w:rsid w:val="00274D0A"/>
    <w:rsid w:val="00276D7E"/>
    <w:rsid w:val="00287B85"/>
    <w:rsid w:val="002A2079"/>
    <w:rsid w:val="002A448D"/>
    <w:rsid w:val="002A4A5D"/>
    <w:rsid w:val="002B140D"/>
    <w:rsid w:val="002B53CB"/>
    <w:rsid w:val="002C0954"/>
    <w:rsid w:val="002D2968"/>
    <w:rsid w:val="002F2D40"/>
    <w:rsid w:val="002F3553"/>
    <w:rsid w:val="00304767"/>
    <w:rsid w:val="00310D99"/>
    <w:rsid w:val="003131F1"/>
    <w:rsid w:val="0031475F"/>
    <w:rsid w:val="00331855"/>
    <w:rsid w:val="003402FC"/>
    <w:rsid w:val="00345F84"/>
    <w:rsid w:val="00347E74"/>
    <w:rsid w:val="00353D77"/>
    <w:rsid w:val="00390001"/>
    <w:rsid w:val="00390D9B"/>
    <w:rsid w:val="003A02A6"/>
    <w:rsid w:val="003A2B56"/>
    <w:rsid w:val="003B5058"/>
    <w:rsid w:val="003C137E"/>
    <w:rsid w:val="003D1897"/>
    <w:rsid w:val="003E4F54"/>
    <w:rsid w:val="003F6B54"/>
    <w:rsid w:val="00420211"/>
    <w:rsid w:val="004305AE"/>
    <w:rsid w:val="0043601A"/>
    <w:rsid w:val="0043792C"/>
    <w:rsid w:val="00440AA4"/>
    <w:rsid w:val="004448DE"/>
    <w:rsid w:val="00450296"/>
    <w:rsid w:val="00453CF5"/>
    <w:rsid w:val="00476ECE"/>
    <w:rsid w:val="00490024"/>
    <w:rsid w:val="00496F81"/>
    <w:rsid w:val="004A64E3"/>
    <w:rsid w:val="004A6775"/>
    <w:rsid w:val="004B0D5B"/>
    <w:rsid w:val="004B5191"/>
    <w:rsid w:val="004D0341"/>
    <w:rsid w:val="004D28B4"/>
    <w:rsid w:val="004D4B68"/>
    <w:rsid w:val="004D6EF5"/>
    <w:rsid w:val="004E0339"/>
    <w:rsid w:val="005052F3"/>
    <w:rsid w:val="00545539"/>
    <w:rsid w:val="0054672C"/>
    <w:rsid w:val="00556222"/>
    <w:rsid w:val="005604BC"/>
    <w:rsid w:val="00561007"/>
    <w:rsid w:val="00563CA7"/>
    <w:rsid w:val="00583B81"/>
    <w:rsid w:val="005846C5"/>
    <w:rsid w:val="00594466"/>
    <w:rsid w:val="005A22B0"/>
    <w:rsid w:val="005A37D1"/>
    <w:rsid w:val="005B31E8"/>
    <w:rsid w:val="005B4F8E"/>
    <w:rsid w:val="005B534A"/>
    <w:rsid w:val="005C079A"/>
    <w:rsid w:val="005D1D47"/>
    <w:rsid w:val="005D35EC"/>
    <w:rsid w:val="005E5D0F"/>
    <w:rsid w:val="006006E0"/>
    <w:rsid w:val="00610056"/>
    <w:rsid w:val="00616CFC"/>
    <w:rsid w:val="0062553B"/>
    <w:rsid w:val="0062695C"/>
    <w:rsid w:val="00644D94"/>
    <w:rsid w:val="006501F6"/>
    <w:rsid w:val="00662A8C"/>
    <w:rsid w:val="00672CDA"/>
    <w:rsid w:val="0067706C"/>
    <w:rsid w:val="006810E5"/>
    <w:rsid w:val="00685BD8"/>
    <w:rsid w:val="00690018"/>
    <w:rsid w:val="006963A4"/>
    <w:rsid w:val="006A1925"/>
    <w:rsid w:val="006A3952"/>
    <w:rsid w:val="006B49D5"/>
    <w:rsid w:val="006B69D8"/>
    <w:rsid w:val="006B7B09"/>
    <w:rsid w:val="006D03AC"/>
    <w:rsid w:val="006E2905"/>
    <w:rsid w:val="00707C66"/>
    <w:rsid w:val="00710566"/>
    <w:rsid w:val="00712A9F"/>
    <w:rsid w:val="007207B1"/>
    <w:rsid w:val="00722E9D"/>
    <w:rsid w:val="00733316"/>
    <w:rsid w:val="00735B6D"/>
    <w:rsid w:val="00736B1D"/>
    <w:rsid w:val="00766B83"/>
    <w:rsid w:val="00767828"/>
    <w:rsid w:val="00776318"/>
    <w:rsid w:val="007777CB"/>
    <w:rsid w:val="007A216E"/>
    <w:rsid w:val="007B193E"/>
    <w:rsid w:val="007B19E4"/>
    <w:rsid w:val="007B614D"/>
    <w:rsid w:val="007B72BC"/>
    <w:rsid w:val="007C1CBC"/>
    <w:rsid w:val="007C6D13"/>
    <w:rsid w:val="007C791C"/>
    <w:rsid w:val="007D1E15"/>
    <w:rsid w:val="007E3591"/>
    <w:rsid w:val="007E5241"/>
    <w:rsid w:val="007F1E44"/>
    <w:rsid w:val="007F464C"/>
    <w:rsid w:val="00804E57"/>
    <w:rsid w:val="00820119"/>
    <w:rsid w:val="00826CC2"/>
    <w:rsid w:val="00831DBC"/>
    <w:rsid w:val="00842E96"/>
    <w:rsid w:val="008457DA"/>
    <w:rsid w:val="008609B0"/>
    <w:rsid w:val="00864020"/>
    <w:rsid w:val="00876CE9"/>
    <w:rsid w:val="00880B78"/>
    <w:rsid w:val="00880E9F"/>
    <w:rsid w:val="008B4C8C"/>
    <w:rsid w:val="008C33FE"/>
    <w:rsid w:val="008D107B"/>
    <w:rsid w:val="008D61D9"/>
    <w:rsid w:val="008E5348"/>
    <w:rsid w:val="008E6EF5"/>
    <w:rsid w:val="008F4E7C"/>
    <w:rsid w:val="009001A0"/>
    <w:rsid w:val="0090536A"/>
    <w:rsid w:val="00905642"/>
    <w:rsid w:val="0090619E"/>
    <w:rsid w:val="00932ED3"/>
    <w:rsid w:val="00941A4C"/>
    <w:rsid w:val="00941A86"/>
    <w:rsid w:val="00977DE5"/>
    <w:rsid w:val="009801E6"/>
    <w:rsid w:val="009A77BA"/>
    <w:rsid w:val="009B11A8"/>
    <w:rsid w:val="009B5E52"/>
    <w:rsid w:val="009B6F1C"/>
    <w:rsid w:val="009C35FB"/>
    <w:rsid w:val="009C3D77"/>
    <w:rsid w:val="009D7842"/>
    <w:rsid w:val="009D7925"/>
    <w:rsid w:val="009F3209"/>
    <w:rsid w:val="00A00088"/>
    <w:rsid w:val="00A014AD"/>
    <w:rsid w:val="00A04DB6"/>
    <w:rsid w:val="00A11E20"/>
    <w:rsid w:val="00A1549B"/>
    <w:rsid w:val="00A24C23"/>
    <w:rsid w:val="00A27F94"/>
    <w:rsid w:val="00A62511"/>
    <w:rsid w:val="00A700F1"/>
    <w:rsid w:val="00A74A12"/>
    <w:rsid w:val="00A858E0"/>
    <w:rsid w:val="00A87DDB"/>
    <w:rsid w:val="00A93DDD"/>
    <w:rsid w:val="00A95341"/>
    <w:rsid w:val="00AA0FD9"/>
    <w:rsid w:val="00AA7423"/>
    <w:rsid w:val="00AB6353"/>
    <w:rsid w:val="00AC11CC"/>
    <w:rsid w:val="00AC4A23"/>
    <w:rsid w:val="00AD1202"/>
    <w:rsid w:val="00AE60B3"/>
    <w:rsid w:val="00AE6931"/>
    <w:rsid w:val="00AE6FC2"/>
    <w:rsid w:val="00AF0218"/>
    <w:rsid w:val="00AF0EC2"/>
    <w:rsid w:val="00B0020C"/>
    <w:rsid w:val="00B062AC"/>
    <w:rsid w:val="00B11B40"/>
    <w:rsid w:val="00B11C68"/>
    <w:rsid w:val="00B15EC0"/>
    <w:rsid w:val="00B26AAD"/>
    <w:rsid w:val="00B351B6"/>
    <w:rsid w:val="00B36AEA"/>
    <w:rsid w:val="00B45FE6"/>
    <w:rsid w:val="00B5054D"/>
    <w:rsid w:val="00B95FD2"/>
    <w:rsid w:val="00BA19A6"/>
    <w:rsid w:val="00BB08BD"/>
    <w:rsid w:val="00BB1F0F"/>
    <w:rsid w:val="00BD1DF4"/>
    <w:rsid w:val="00BD3012"/>
    <w:rsid w:val="00BD531E"/>
    <w:rsid w:val="00BE6187"/>
    <w:rsid w:val="00BE7197"/>
    <w:rsid w:val="00C10B10"/>
    <w:rsid w:val="00C10FD6"/>
    <w:rsid w:val="00C269CB"/>
    <w:rsid w:val="00C3087A"/>
    <w:rsid w:val="00C34749"/>
    <w:rsid w:val="00C37204"/>
    <w:rsid w:val="00C42DCC"/>
    <w:rsid w:val="00C6036B"/>
    <w:rsid w:val="00C70264"/>
    <w:rsid w:val="00C77D2B"/>
    <w:rsid w:val="00C83503"/>
    <w:rsid w:val="00C84AA8"/>
    <w:rsid w:val="00C84E28"/>
    <w:rsid w:val="00CA07A7"/>
    <w:rsid w:val="00CA2A5B"/>
    <w:rsid w:val="00CD2106"/>
    <w:rsid w:val="00CE1D6B"/>
    <w:rsid w:val="00CE3BA5"/>
    <w:rsid w:val="00CE5735"/>
    <w:rsid w:val="00CF039C"/>
    <w:rsid w:val="00D023D2"/>
    <w:rsid w:val="00D10D25"/>
    <w:rsid w:val="00D17694"/>
    <w:rsid w:val="00D223AF"/>
    <w:rsid w:val="00D2566B"/>
    <w:rsid w:val="00D27367"/>
    <w:rsid w:val="00D27C24"/>
    <w:rsid w:val="00D368FB"/>
    <w:rsid w:val="00D467D3"/>
    <w:rsid w:val="00D501F3"/>
    <w:rsid w:val="00D61BED"/>
    <w:rsid w:val="00D65053"/>
    <w:rsid w:val="00D74FFA"/>
    <w:rsid w:val="00D80380"/>
    <w:rsid w:val="00D817BA"/>
    <w:rsid w:val="00D84C4A"/>
    <w:rsid w:val="00D910A1"/>
    <w:rsid w:val="00DA2143"/>
    <w:rsid w:val="00DB1A01"/>
    <w:rsid w:val="00DB2E86"/>
    <w:rsid w:val="00DB5EF0"/>
    <w:rsid w:val="00DC0DF3"/>
    <w:rsid w:val="00DC736B"/>
    <w:rsid w:val="00DE4F89"/>
    <w:rsid w:val="00DE6D2A"/>
    <w:rsid w:val="00DF697E"/>
    <w:rsid w:val="00DF6F0F"/>
    <w:rsid w:val="00E029C1"/>
    <w:rsid w:val="00E1673D"/>
    <w:rsid w:val="00E16747"/>
    <w:rsid w:val="00E275F8"/>
    <w:rsid w:val="00E43013"/>
    <w:rsid w:val="00E55F4E"/>
    <w:rsid w:val="00E563B7"/>
    <w:rsid w:val="00E75B1B"/>
    <w:rsid w:val="00E95C01"/>
    <w:rsid w:val="00EB341F"/>
    <w:rsid w:val="00EB71DF"/>
    <w:rsid w:val="00ED5AFC"/>
    <w:rsid w:val="00EF4573"/>
    <w:rsid w:val="00EF4718"/>
    <w:rsid w:val="00EF67B6"/>
    <w:rsid w:val="00F035C0"/>
    <w:rsid w:val="00F11293"/>
    <w:rsid w:val="00F16EE0"/>
    <w:rsid w:val="00F33D22"/>
    <w:rsid w:val="00F36730"/>
    <w:rsid w:val="00F36D99"/>
    <w:rsid w:val="00F5367F"/>
    <w:rsid w:val="00F55F15"/>
    <w:rsid w:val="00F62339"/>
    <w:rsid w:val="00F6791A"/>
    <w:rsid w:val="00F702AC"/>
    <w:rsid w:val="00F733FC"/>
    <w:rsid w:val="00F85E39"/>
    <w:rsid w:val="00F87505"/>
    <w:rsid w:val="00F926D5"/>
    <w:rsid w:val="00FA219F"/>
    <w:rsid w:val="00FA685E"/>
    <w:rsid w:val="00FB0D83"/>
    <w:rsid w:val="00FB3235"/>
    <w:rsid w:val="00FC613B"/>
    <w:rsid w:val="00FD6C69"/>
    <w:rsid w:val="00FE1816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AD3C"/>
  <w15:docId w15:val="{47B5A445-749B-4381-8920-AF31B3C3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2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normalnumber,head 2,Bullet L1,Colorful List - Accent 11,List Paragraph 1,List Paragraph11,bullet,My checklist,Bullet List,FooterText,numbered,Paragraphe de liste,VNA - List Paragraph,1.,lp1,lp11,Table Sequence,List A,Norm"/>
    <w:basedOn w:val="Normal"/>
    <w:link w:val="ListParagraphChar"/>
    <w:uiPriority w:val="34"/>
    <w:qFormat/>
    <w:rsid w:val="003131F1"/>
    <w:pPr>
      <w:ind w:left="720"/>
      <w:contextualSpacing/>
    </w:pPr>
  </w:style>
  <w:style w:type="character" w:styleId="Strong">
    <w:name w:val="Strong"/>
    <w:uiPriority w:val="22"/>
    <w:qFormat/>
    <w:rsid w:val="00A62511"/>
    <w:rPr>
      <w:b/>
      <w:bCs/>
    </w:rPr>
  </w:style>
  <w:style w:type="character" w:customStyle="1" w:styleId="ListParagraphChar">
    <w:name w:val="List Paragraph Char"/>
    <w:aliases w:val="List Paragraph1 Char,normalnumber Char,head 2 Char,Bullet L1 Char,Colorful List - Accent 11 Char,List Paragraph 1 Char,List Paragraph11 Char,bullet Char,My checklist Char,Bullet List Char,FooterText Char,numbered Char,1. Char"/>
    <w:link w:val="ListParagraph"/>
    <w:uiPriority w:val="34"/>
    <w:qFormat/>
    <w:rsid w:val="00A62511"/>
  </w:style>
  <w:style w:type="paragraph" w:styleId="Header">
    <w:name w:val="header"/>
    <w:basedOn w:val="Normal"/>
    <w:link w:val="HeaderChar"/>
    <w:uiPriority w:val="99"/>
    <w:unhideWhenUsed/>
    <w:rsid w:val="007B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9E4"/>
  </w:style>
  <w:style w:type="paragraph" w:styleId="Footer">
    <w:name w:val="footer"/>
    <w:basedOn w:val="Normal"/>
    <w:link w:val="FooterChar"/>
    <w:uiPriority w:val="99"/>
    <w:unhideWhenUsed/>
    <w:rsid w:val="007B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9E4"/>
  </w:style>
  <w:style w:type="character" w:customStyle="1" w:styleId="Heading2Char">
    <w:name w:val="Heading 2 Char"/>
    <w:basedOn w:val="DefaultParagraphFont"/>
    <w:link w:val="Heading2"/>
    <w:uiPriority w:val="9"/>
    <w:rsid w:val="00D023D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change-size">
    <w:name w:val="text-change-size"/>
    <w:basedOn w:val="Normal"/>
    <w:rsid w:val="00E4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85E39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44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BFEE-AF87-4CFD-A1CF-9DFDEBFA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Van Anh</dc:creator>
  <cp:lastModifiedBy>Lien Phuong</cp:lastModifiedBy>
  <cp:revision>4</cp:revision>
  <dcterms:created xsi:type="dcterms:W3CDTF">2021-05-05T13:05:00Z</dcterms:created>
  <dcterms:modified xsi:type="dcterms:W3CDTF">2021-05-05T13:41:00Z</dcterms:modified>
</cp:coreProperties>
</file>